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66" w:rsidRPr="00661066" w:rsidRDefault="00661066" w:rsidP="00661066">
      <w:pPr>
        <w:spacing w:after="0"/>
        <w:jc w:val="center"/>
        <w:rPr>
          <w:rFonts w:ascii="Times New Roman" w:hAnsi="Times New Roman" w:cs="Times New Roman"/>
          <w:b/>
          <w:sz w:val="24"/>
          <w:szCs w:val="24"/>
        </w:rPr>
      </w:pPr>
      <w:bookmarkStart w:id="0" w:name="_GoBack"/>
      <w:r w:rsidRPr="00661066">
        <w:rPr>
          <w:rFonts w:ascii="Times New Roman" w:hAnsi="Times New Roman" w:cs="Times New Roman"/>
          <w:b/>
          <w:sz w:val="24"/>
          <w:szCs w:val="24"/>
        </w:rPr>
        <w:t>Информация о принятых нормативных правовых актах по вопросам охраны и условий труда в 1 полугодии 2025 г</w:t>
      </w:r>
    </w:p>
    <w:bookmarkEnd w:id="0"/>
    <w:p w:rsidR="00661066" w:rsidRDefault="00661066" w:rsidP="00661066">
      <w:pPr>
        <w:spacing w:after="0"/>
        <w:jc w:val="center"/>
        <w:rPr>
          <w:rFonts w:ascii="Times New Roman" w:hAnsi="Times New Roman" w:cs="Times New Roman"/>
          <w:sz w:val="24"/>
          <w:szCs w:val="24"/>
        </w:rPr>
      </w:pPr>
    </w:p>
    <w:p w:rsidR="00661066" w:rsidRPr="00661066" w:rsidRDefault="00661066" w:rsidP="00661066">
      <w:pPr>
        <w:spacing w:after="0"/>
        <w:jc w:val="center"/>
        <w:rPr>
          <w:rFonts w:ascii="Times New Roman" w:hAnsi="Times New Roman" w:cs="Times New Roman"/>
          <w:sz w:val="24"/>
          <w:szCs w:val="24"/>
        </w:rPr>
      </w:pPr>
      <w:r w:rsidRPr="00661066">
        <w:rPr>
          <w:rFonts w:ascii="Times New Roman" w:hAnsi="Times New Roman" w:cs="Times New Roman"/>
          <w:sz w:val="24"/>
          <w:szCs w:val="24"/>
        </w:rPr>
        <w:t>.</w:t>
      </w:r>
    </w:p>
    <w:p w:rsidR="00661066" w:rsidRPr="00661066" w:rsidRDefault="00661066" w:rsidP="00661066">
      <w:pPr>
        <w:spacing w:after="0"/>
        <w:ind w:firstLine="708"/>
        <w:jc w:val="both"/>
        <w:rPr>
          <w:rFonts w:ascii="Times New Roman" w:hAnsi="Times New Roman" w:cs="Times New Roman"/>
          <w:sz w:val="24"/>
          <w:szCs w:val="24"/>
        </w:rPr>
      </w:pPr>
      <w:r w:rsidRPr="00661066">
        <w:rPr>
          <w:rFonts w:ascii="Times New Roman" w:hAnsi="Times New Roman" w:cs="Times New Roman"/>
          <w:b/>
          <w:bCs/>
          <w:i/>
          <w:iCs/>
          <w:sz w:val="24"/>
          <w:szCs w:val="24"/>
        </w:rPr>
        <w:t>Информация о принятых нормативных правовых актах по вопросам охраны и условий труда в 1 полугодии 2025 г. </w:t>
      </w:r>
    </w:p>
    <w:p w:rsidR="00661066" w:rsidRPr="00661066" w:rsidRDefault="00661066" w:rsidP="00661066">
      <w:pPr>
        <w:spacing w:after="0"/>
        <w:ind w:firstLine="708"/>
        <w:jc w:val="both"/>
        <w:rPr>
          <w:rFonts w:ascii="Times New Roman" w:hAnsi="Times New Roman" w:cs="Times New Roman"/>
          <w:sz w:val="24"/>
          <w:szCs w:val="24"/>
        </w:rPr>
      </w:pPr>
      <w:r w:rsidRPr="00661066">
        <w:rPr>
          <w:rFonts w:ascii="Times New Roman" w:hAnsi="Times New Roman" w:cs="Times New Roman"/>
          <w:sz w:val="24"/>
          <w:szCs w:val="24"/>
        </w:rPr>
        <w:t>В первом полугодии 2025 года в целях совершенствования законодательства об охране труда с учетом практики применения нормативных правовых актов, в том числе технических нормативных правовых актов в области условий и охраны труда, а также во исполнение поручений Главы государства и Правительства Министерством труда подготовлены и приняты ряд постановлений, регулирующих вопросы: </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предоставления дополнительного отпуска за особый характер работы</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t>Принято постановление Совета Министров Республики Беларусь от 25 февраля 2025 г. № 110 «Об изменении постановления Совета Министров Республики Беларусь от 19 января 2008 г. № 73» (</w:t>
      </w:r>
      <w:r w:rsidRPr="00661066">
        <w:rPr>
          <w:rFonts w:ascii="Times New Roman" w:hAnsi="Times New Roman" w:cs="Times New Roman"/>
          <w:i/>
          <w:iCs/>
          <w:sz w:val="24"/>
          <w:szCs w:val="24"/>
        </w:rPr>
        <w:t>Внесены изменения в постановление Совета Министров Республики Беларусь от 19 января 2008 г. № 73 «О дополнительных отпусках за работу с вредными и (или) опасными условиями труда и особый характер работы» в части установления права на</w:t>
      </w:r>
      <w:proofErr w:type="gramEnd"/>
      <w:r w:rsidRPr="00661066">
        <w:rPr>
          <w:rFonts w:ascii="Times New Roman" w:hAnsi="Times New Roman" w:cs="Times New Roman"/>
          <w:i/>
          <w:iCs/>
          <w:sz w:val="24"/>
          <w:szCs w:val="24"/>
        </w:rPr>
        <w:t xml:space="preserve"> компенсацию в виде дополнительного отпуска за особый характер работы работникам, выполняющим водолазные работы (спуски), а также уточнения порядка предоставления работникам дополнительного отпуска за особый характер работы, если они на дату предоставления трудового отпуска не отработали весь рабочий год)</w:t>
      </w:r>
      <w:r w:rsidRPr="00661066">
        <w:rPr>
          <w:rFonts w:ascii="Times New Roman" w:hAnsi="Times New Roman" w:cs="Times New Roman"/>
          <w:sz w:val="24"/>
          <w:szCs w:val="24"/>
        </w:rPr>
        <w:t>;</w:t>
      </w:r>
      <w:r w:rsidRPr="00661066">
        <w:rPr>
          <w:rFonts w:ascii="Times New Roman" w:hAnsi="Times New Roman" w:cs="Times New Roman"/>
          <w:b/>
          <w:bCs/>
          <w:sz w:val="24"/>
          <w:szCs w:val="24"/>
        </w:rPr>
        <w:t> </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проведения расследования несчастных случаев на производстве, происшедших с работниками, временно находящимися на территориях государств – участников СНГ.</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t>Принято постановление Совета Министров Республики Беларусь от 19  мая 2025 г. № 269 «О проведении переговоров по проекту международного договора и его подписании» </w:t>
      </w:r>
      <w:r w:rsidRPr="00661066">
        <w:rPr>
          <w:rFonts w:ascii="Times New Roman" w:hAnsi="Times New Roman" w:cs="Times New Roman"/>
          <w:i/>
          <w:iCs/>
          <w:sz w:val="24"/>
          <w:szCs w:val="24"/>
        </w:rPr>
        <w:t>(На основании этого постановления 5 июня 2025 г. в ходе заседания Совета глав правительств СНГ в г. Душанбе (Республика Таджикистан) подписан Протокол о внесении изменений в Соглашение о порядке расследования несчастных случаев на производстве, происшедших с работниками при</w:t>
      </w:r>
      <w:proofErr w:type="gramEnd"/>
      <w:r w:rsidRPr="00661066">
        <w:rPr>
          <w:rFonts w:ascii="Times New Roman" w:hAnsi="Times New Roman" w:cs="Times New Roman"/>
          <w:i/>
          <w:iCs/>
          <w:sz w:val="24"/>
          <w:szCs w:val="24"/>
        </w:rPr>
        <w:t> </w:t>
      </w:r>
      <w:proofErr w:type="gramStart"/>
      <w:r w:rsidRPr="00661066">
        <w:rPr>
          <w:rFonts w:ascii="Times New Roman" w:hAnsi="Times New Roman" w:cs="Times New Roman"/>
          <w:i/>
          <w:iCs/>
          <w:sz w:val="24"/>
          <w:szCs w:val="24"/>
        </w:rPr>
        <w:t>нахождении</w:t>
      </w:r>
      <w:proofErr w:type="gramEnd"/>
      <w:r w:rsidRPr="00661066">
        <w:rPr>
          <w:rFonts w:ascii="Times New Roman" w:hAnsi="Times New Roman" w:cs="Times New Roman"/>
          <w:i/>
          <w:iCs/>
          <w:sz w:val="24"/>
          <w:szCs w:val="24"/>
        </w:rPr>
        <w:t xml:space="preserve"> их вне государства проживания, подписанное главами правительств стран СНГ 9 декабря 1994 года. </w:t>
      </w:r>
      <w:proofErr w:type="gramStart"/>
      <w:r w:rsidRPr="00661066">
        <w:rPr>
          <w:rFonts w:ascii="Times New Roman" w:hAnsi="Times New Roman" w:cs="Times New Roman"/>
          <w:i/>
          <w:iCs/>
          <w:sz w:val="24"/>
          <w:szCs w:val="24"/>
        </w:rPr>
        <w:t>В настоящее время проводятся внутригосударственные процедуры, необходимые для вступления в силу названного Протокола.).</w:t>
      </w:r>
      <w:r w:rsidRPr="00661066">
        <w:rPr>
          <w:rFonts w:ascii="Times New Roman" w:hAnsi="Times New Roman" w:cs="Times New Roman"/>
          <w:sz w:val="24"/>
          <w:szCs w:val="24"/>
        </w:rPr>
        <w:t> </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выполнения отдельных видов работ, в том числе:</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 работ на высоте</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 xml:space="preserve">Приняты постановления Министерства труда и социальной защиты Республики Беларусь </w:t>
      </w:r>
      <w:proofErr w:type="gramStart"/>
      <w:r w:rsidRPr="00661066">
        <w:rPr>
          <w:rFonts w:ascii="Times New Roman" w:hAnsi="Times New Roman" w:cs="Times New Roman"/>
          <w:sz w:val="24"/>
          <w:szCs w:val="24"/>
        </w:rPr>
        <w:t>от</w:t>
      </w:r>
      <w:proofErr w:type="gramEnd"/>
      <w:r w:rsidRPr="00661066">
        <w:rPr>
          <w:rFonts w:ascii="Times New Roman" w:hAnsi="Times New Roman" w:cs="Times New Roman"/>
          <w:sz w:val="24"/>
          <w:szCs w:val="24"/>
        </w:rPr>
        <w:t>:</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 6 февраля 2025 г. № 11 «Об утверждении Правил по охране труда при выполнении работ на высоте» </w:t>
      </w:r>
      <w:r w:rsidRPr="00661066">
        <w:rPr>
          <w:rFonts w:ascii="Times New Roman" w:hAnsi="Times New Roman" w:cs="Times New Roman"/>
          <w:i/>
          <w:iCs/>
          <w:sz w:val="24"/>
          <w:szCs w:val="24"/>
        </w:rPr>
        <w:t xml:space="preserve">(к работам на высоте будут относиться работы, при которых работающий находится на расстоянии меньше 2 м от </w:t>
      </w:r>
      <w:proofErr w:type="spellStart"/>
      <w:r w:rsidRPr="00661066">
        <w:rPr>
          <w:rFonts w:ascii="Times New Roman" w:hAnsi="Times New Roman" w:cs="Times New Roman"/>
          <w:i/>
          <w:iCs/>
          <w:sz w:val="24"/>
          <w:szCs w:val="24"/>
        </w:rPr>
        <w:t>неогражденных</w:t>
      </w:r>
      <w:proofErr w:type="spellEnd"/>
      <w:r w:rsidRPr="00661066">
        <w:rPr>
          <w:rFonts w:ascii="Times New Roman" w:hAnsi="Times New Roman" w:cs="Times New Roman"/>
          <w:i/>
          <w:iCs/>
          <w:sz w:val="24"/>
          <w:szCs w:val="24"/>
        </w:rPr>
        <w:t xml:space="preserve"> перепадов по высоте 1,8 м и больше, а </w:t>
      </w:r>
      <w:proofErr w:type="gramStart"/>
      <w:r w:rsidRPr="00661066">
        <w:rPr>
          <w:rFonts w:ascii="Times New Roman" w:hAnsi="Times New Roman" w:cs="Times New Roman"/>
          <w:i/>
          <w:iCs/>
          <w:sz w:val="24"/>
          <w:szCs w:val="24"/>
        </w:rPr>
        <w:t>также</w:t>
      </w:r>
      <w:proofErr w:type="gramEnd"/>
      <w:r w:rsidRPr="00661066">
        <w:rPr>
          <w:rFonts w:ascii="Times New Roman" w:hAnsi="Times New Roman" w:cs="Times New Roman"/>
          <w:i/>
          <w:iCs/>
          <w:sz w:val="24"/>
          <w:szCs w:val="24"/>
        </w:rPr>
        <w:t xml:space="preserve"> если высота защитного ограждения рабочих мест менее 1,0 м. Также к работам на высоте приравнен подъем работающего на высоту более 5 м и его спуск с высоты более 5 м по лестнице, угол наклона которой к горизонтальной поверхности больше 75 градусов. Кроме этого изменения коснулись:</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подходов к организации работы по охране труда при выполнении работ на высоте;</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xml:space="preserve">требований к </w:t>
      </w:r>
      <w:proofErr w:type="gramStart"/>
      <w:r w:rsidRPr="00661066">
        <w:rPr>
          <w:rFonts w:ascii="Times New Roman" w:hAnsi="Times New Roman" w:cs="Times New Roman"/>
          <w:i/>
          <w:iCs/>
          <w:sz w:val="24"/>
          <w:szCs w:val="24"/>
        </w:rPr>
        <w:t>работающим</w:t>
      </w:r>
      <w:proofErr w:type="gramEnd"/>
      <w:r w:rsidRPr="00661066">
        <w:rPr>
          <w:rFonts w:ascii="Times New Roman" w:hAnsi="Times New Roman" w:cs="Times New Roman"/>
          <w:i/>
          <w:iCs/>
          <w:sz w:val="24"/>
          <w:szCs w:val="24"/>
        </w:rPr>
        <w:t>, выполняющим такие работы;</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lastRenderedPageBreak/>
        <w:t>применения средств индивидуальной защиты от падения с высоты, систем обеспечения безопасности работ на высоте, анкерных линий</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требований при эксплуатации лестниц;</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требований по очистке крыши здания, сооружения от снега, наледи (сосулек));</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t>10 июня 2025 г. № 47 «О признании утратившим силу постановлений Министерства труда Республики Беларусь и Министерства труда и социальной защиты Республики Беларусь»</w:t>
      </w:r>
      <w:r w:rsidRPr="00661066">
        <w:rPr>
          <w:rFonts w:ascii="Times New Roman" w:hAnsi="Times New Roman" w:cs="Times New Roman"/>
          <w:i/>
          <w:iCs/>
          <w:sz w:val="24"/>
          <w:szCs w:val="24"/>
        </w:rPr>
        <w:t> (признаются утратившими силу Министерства труда Республики Беларусь от:</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28 апреля 2001 г. № 52 "Об утверждении Правил охраны труда при работе на высоте";</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27 декабря 2007 г. № 184 "Об утверждении Межотраслевых правил по охране труда при выполнении работ с использованием методов промышленного альпинизма";</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i/>
          <w:iCs/>
          <w:sz w:val="24"/>
          <w:szCs w:val="24"/>
        </w:rPr>
        <w:t>27 декабря 2007 г. № 187 "Об утверждении Межотраслевой типовой инструкции по охране труда при работе на высоте".);</w:t>
      </w:r>
      <w:r w:rsidRPr="00661066">
        <w:rPr>
          <w:rFonts w:ascii="Times New Roman" w:hAnsi="Times New Roman" w:cs="Times New Roman"/>
          <w:sz w:val="24"/>
          <w:szCs w:val="24"/>
        </w:rPr>
        <w:t> </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 производства табачной продукции</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Приняты постановления Министерства труда и социальной защиты Республики Беларусь от 30 мая 2025 г. № 40 «О признании утратившим силу постановления Министерства труда и социальной защиты Республики Беларусь от 24 июня 2008 г. № 93»</w:t>
      </w:r>
      <w:r w:rsidRPr="00661066">
        <w:rPr>
          <w:rFonts w:ascii="Times New Roman" w:hAnsi="Times New Roman" w:cs="Times New Roman"/>
          <w:i/>
          <w:iCs/>
          <w:sz w:val="24"/>
          <w:szCs w:val="24"/>
        </w:rPr>
        <w:t> (признаны утратившими силу Межотраслевые </w:t>
      </w:r>
      <w:hyperlink r:id="rId5" w:history="1">
        <w:r w:rsidRPr="00661066">
          <w:rPr>
            <w:rStyle w:val="a3"/>
            <w:rFonts w:ascii="Times New Roman" w:hAnsi="Times New Roman" w:cs="Times New Roman"/>
            <w:i/>
            <w:iCs/>
            <w:sz w:val="24"/>
            <w:szCs w:val="24"/>
          </w:rPr>
          <w:t>правила</w:t>
        </w:r>
      </w:hyperlink>
      <w:r w:rsidRPr="00661066">
        <w:rPr>
          <w:rFonts w:ascii="Times New Roman" w:hAnsi="Times New Roman" w:cs="Times New Roman"/>
          <w:i/>
          <w:iCs/>
          <w:sz w:val="24"/>
          <w:szCs w:val="24"/>
        </w:rPr>
        <w:t> по охране труда при производстве табачных изделий);</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xml:space="preserve">Необходимые требования </w:t>
      </w:r>
      <w:proofErr w:type="gramStart"/>
      <w:r w:rsidRPr="00661066">
        <w:rPr>
          <w:rFonts w:ascii="Times New Roman" w:hAnsi="Times New Roman" w:cs="Times New Roman"/>
          <w:i/>
          <w:iCs/>
          <w:sz w:val="24"/>
          <w:szCs w:val="24"/>
        </w:rPr>
        <w:t>к</w:t>
      </w:r>
      <w:proofErr w:type="gramEnd"/>
      <w:r w:rsidRPr="00661066">
        <w:rPr>
          <w:rFonts w:ascii="Times New Roman" w:hAnsi="Times New Roman" w:cs="Times New Roman"/>
          <w:i/>
          <w:iCs/>
          <w:sz w:val="24"/>
          <w:szCs w:val="24"/>
        </w:rPr>
        <w:t>:</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организации работы по охране труда, территории, площадкам, местам производства погрузочно-разгрузочных работ, производственным зданиям и сооружениям, организации производственных процессов, производственному оборудованию, рабочим местам содержатся в Правилах по охране труда,</w:t>
      </w:r>
      <w:proofErr w:type="gramStart"/>
      <w:r w:rsidRPr="00661066">
        <w:rPr>
          <w:rFonts w:ascii="Times New Roman" w:hAnsi="Times New Roman" w:cs="Times New Roman"/>
          <w:i/>
          <w:iCs/>
          <w:sz w:val="24"/>
          <w:szCs w:val="24"/>
        </w:rPr>
        <w:t xml:space="preserve"> ,</w:t>
      </w:r>
      <w:proofErr w:type="gramEnd"/>
      <w:r w:rsidRPr="00661066">
        <w:rPr>
          <w:rFonts w:ascii="Times New Roman" w:hAnsi="Times New Roman" w:cs="Times New Roman"/>
          <w:i/>
          <w:iCs/>
          <w:sz w:val="24"/>
          <w:szCs w:val="24"/>
        </w:rPr>
        <w:t xml:space="preserve"> утвержденных постановлением Министерства труда и социальной защиты Республики Беларусь от 1 июля 2021 г. № 53, </w:t>
      </w:r>
      <w:hyperlink r:id="rId6" w:history="1">
        <w:r w:rsidRPr="00661066">
          <w:rPr>
            <w:rStyle w:val="a3"/>
            <w:rFonts w:ascii="Times New Roman" w:hAnsi="Times New Roman" w:cs="Times New Roman"/>
            <w:i/>
            <w:iCs/>
            <w:sz w:val="24"/>
            <w:szCs w:val="24"/>
          </w:rPr>
          <w:t>Правилах</w:t>
        </w:r>
      </w:hyperlink>
      <w:r w:rsidRPr="00661066">
        <w:rPr>
          <w:rFonts w:ascii="Times New Roman" w:hAnsi="Times New Roman" w:cs="Times New Roman"/>
          <w:i/>
          <w:iCs/>
          <w:sz w:val="24"/>
          <w:szCs w:val="24"/>
        </w:rPr>
        <w:t> по охране труда при работе с химическими веществами, проявляющими опасные свойства, утвержденных постановлением Министерства труда и социальной защиты Республики Беларусь и Национальной академии наук Беларуси от 12 декабря 2022 г. № 90/9, Межотраслевых правилах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 января 2018 г. № 12;</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содержанию вредных веществ в воздухе рабочей зоны, микроклимату, условиям труда содержатся в специфических санитарно-эпидемиологических требованиях, утвержденных постановлением Совета Министров Республики Беларусь от 1 февраля 2020 г. № 66;</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i/>
          <w:iCs/>
          <w:sz w:val="24"/>
          <w:szCs w:val="24"/>
        </w:rPr>
        <w:t>технологическому оборудованию для производства табачных изделий содержатся в главе 3 Декрета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Положении о государственной регистрации основного технологического оборудования для производства табачных изделий, утвержденного постановлением Совета Министров Республики Беларусь от 8 ноября 2005 г. №1235.</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При эксплуатации производственного оборудования, в том числе технологического оборудования для производства табачных изделий должны соблюдаться требования эксплуатационных документов организаций-изготовителей оборудования, в которых содержатся требования безопасной его эксплуатации.</w:t>
      </w:r>
      <w:r w:rsidRPr="00661066">
        <w:rPr>
          <w:rFonts w:ascii="Times New Roman" w:hAnsi="Times New Roman" w:cs="Times New Roman"/>
          <w:b/>
          <w:bCs/>
          <w:i/>
          <w:iCs/>
          <w:sz w:val="24"/>
          <w:szCs w:val="24"/>
        </w:rPr>
        <w:t> </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 оказания гостиничных услуг</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lastRenderedPageBreak/>
        <w:t>Принято постановление Министерства труда и социальной защиты Республики Беларусь и Министерства жилищно-коммунального хозяйства Республики Беларусь от 25 июня 2025 г. № 51/14 «О признании утратившим силу постановления Министерства труда и социальной защиты Республики Беларусь и Министерства жилищно-коммунального хозяйства Республики Беларусь от 27 августа 2010 г. № 121/19» </w:t>
      </w:r>
      <w:r w:rsidRPr="00661066">
        <w:rPr>
          <w:rFonts w:ascii="Times New Roman" w:hAnsi="Times New Roman" w:cs="Times New Roman"/>
          <w:i/>
          <w:iCs/>
          <w:sz w:val="24"/>
          <w:szCs w:val="24"/>
        </w:rPr>
        <w:t>(отменены Межотраслевые правила по охране труда при предоставлении гостиничных услуг.</w:t>
      </w:r>
      <w:proofErr w:type="gramEnd"/>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i/>
          <w:iCs/>
          <w:sz w:val="24"/>
          <w:szCs w:val="24"/>
        </w:rPr>
        <w:t>При инвентаризации технических нормативных правовых актов установлено, что необходимые требования по охране труда урегулированы Правилами по охране труда, утвержденными постановлением Министерства труда и социальной защиты Республики Беларусь от 1 июля 2021 г. № 53, а также Типовой инструкцией по охране труда для профессии рабочего «горничная» и Типовой инструкцией по охране труда для профессии рабочего «кастелянша», утвержденными постановлением Министерства труда и социальной</w:t>
      </w:r>
      <w:proofErr w:type="gramEnd"/>
      <w:r w:rsidRPr="00661066">
        <w:rPr>
          <w:rFonts w:ascii="Times New Roman" w:hAnsi="Times New Roman" w:cs="Times New Roman"/>
          <w:i/>
          <w:iCs/>
          <w:sz w:val="24"/>
          <w:szCs w:val="24"/>
        </w:rPr>
        <w:t xml:space="preserve"> защиты Республики Беларусь от 10 ноября 2021 г. № 80).</w:t>
      </w:r>
      <w:r w:rsidRPr="00661066">
        <w:rPr>
          <w:rFonts w:ascii="Times New Roman" w:hAnsi="Times New Roman" w:cs="Times New Roman"/>
          <w:sz w:val="24"/>
          <w:szCs w:val="24"/>
        </w:rPr>
        <w:t> </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привлечения к труду несовершеннолетних лиц</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 xml:space="preserve">Приняты постановления Министерства труда и социальной защиты Республики Беларусь </w:t>
      </w:r>
      <w:proofErr w:type="gramStart"/>
      <w:r w:rsidRPr="00661066">
        <w:rPr>
          <w:rFonts w:ascii="Times New Roman" w:hAnsi="Times New Roman" w:cs="Times New Roman"/>
          <w:sz w:val="24"/>
          <w:szCs w:val="24"/>
        </w:rPr>
        <w:t>от</w:t>
      </w:r>
      <w:proofErr w:type="gramEnd"/>
      <w:r w:rsidRPr="00661066">
        <w:rPr>
          <w:rFonts w:ascii="Times New Roman" w:hAnsi="Times New Roman" w:cs="Times New Roman"/>
          <w:sz w:val="24"/>
          <w:szCs w:val="24"/>
        </w:rPr>
        <w:t>:</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t>7 февраля 2025 г. № 12 «О списке работ, на которых запрещается привлечение к труду лиц моложе восемнадцати лет» (</w:t>
      </w:r>
      <w:r w:rsidRPr="00661066">
        <w:rPr>
          <w:rFonts w:ascii="Times New Roman" w:hAnsi="Times New Roman" w:cs="Times New Roman"/>
          <w:i/>
          <w:iCs/>
          <w:sz w:val="24"/>
          <w:szCs w:val="24"/>
        </w:rPr>
        <w:t>Списком установлен исчерпывающий перечень профессий рабочих, с учетом производств и видов работ, на которых не допускается привлечение к труду лиц моложе восемнадцати лет расширены возможности трудоустройства лиц моложе восемнадцати лет, одновременно признается утратившим силу постановление Министерства труда и социальной защиты Республики Беларусь</w:t>
      </w:r>
      <w:proofErr w:type="gramEnd"/>
      <w:r w:rsidRPr="00661066">
        <w:rPr>
          <w:rFonts w:ascii="Times New Roman" w:hAnsi="Times New Roman" w:cs="Times New Roman"/>
          <w:i/>
          <w:iCs/>
          <w:sz w:val="24"/>
          <w:szCs w:val="24"/>
        </w:rPr>
        <w:t xml:space="preserve"> от 27 июня 2013 г. № 67 «Об установлении списка работ, на которых запрещается привлечение к труду лиц моложе восемнадцати лет».</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t>21 марта 2025 г. № 18 «Об изменении постановления Министерства труда и социальной защиты Республики Беларусь от 15 октября 2010 г. № 144» </w:t>
      </w:r>
      <w:r w:rsidRPr="00661066">
        <w:rPr>
          <w:rFonts w:ascii="Times New Roman" w:hAnsi="Times New Roman" w:cs="Times New Roman"/>
          <w:i/>
          <w:iCs/>
          <w:sz w:val="24"/>
          <w:szCs w:val="24"/>
        </w:rPr>
        <w:t>(расширен перечень легких видов работ, которые могут выполнять лица в возрасте от четырнадцати до шестнадцати лет, Перечень дополнен следующими работами:</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сортировка, доставка почтовых отправлений, печатных СМИ;</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оформление помещений для проведения торжественных мероприятий, оказание услуги флориста;</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разборка, ремонт и сборка простых узлов, механизмов, приборов, аппаратов, сборка мебели с применением простых приспособлений и ручного слесарного инструмента;</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i/>
          <w:iCs/>
          <w:sz w:val="24"/>
          <w:szCs w:val="24"/>
        </w:rPr>
        <w:t>- сшивка изделий вручную, намотка вручную с закреплением концов изделий, обрезка излишков нитей на изделиях, выворачивание деталей и изделий, складывание и пересчет изделий, подготовка отдельных деталей для комплектования готового изделия, сборка коробок вручную, упаковка изделий вручную, оклеивание коробок скотчем, изготовление декоративных элементов из заготовленных деталей вручную, нарезка различных материалов на полосы, приклеивание этикеток вручную;</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местная доставка на дом еды, товаров;</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 работа в справочно-информационных и диспетчерских службах.);</w:t>
      </w:r>
      <w:r w:rsidRPr="00661066">
        <w:rPr>
          <w:rFonts w:ascii="Times New Roman" w:hAnsi="Times New Roman" w:cs="Times New Roman"/>
          <w:b/>
          <w:bCs/>
          <w:sz w:val="24"/>
          <w:szCs w:val="24"/>
        </w:rPr>
        <w:t> </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b/>
          <w:bCs/>
          <w:i/>
          <w:iCs/>
          <w:sz w:val="24"/>
          <w:szCs w:val="24"/>
        </w:rPr>
        <w:t>норм обеспечения отдельных категорий работников средствами индивидуальной защиты</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 xml:space="preserve">Приняты постановления Министерства труда и социальной защиты Республики Беларусь </w:t>
      </w:r>
      <w:proofErr w:type="gramStart"/>
      <w:r w:rsidRPr="00661066">
        <w:rPr>
          <w:rFonts w:ascii="Times New Roman" w:hAnsi="Times New Roman" w:cs="Times New Roman"/>
          <w:sz w:val="24"/>
          <w:szCs w:val="24"/>
        </w:rPr>
        <w:t>от</w:t>
      </w:r>
      <w:proofErr w:type="gramEnd"/>
      <w:r w:rsidRPr="00661066">
        <w:rPr>
          <w:rFonts w:ascii="Times New Roman" w:hAnsi="Times New Roman" w:cs="Times New Roman"/>
          <w:sz w:val="24"/>
          <w:szCs w:val="24"/>
        </w:rPr>
        <w:t>:</w:t>
      </w:r>
    </w:p>
    <w:p w:rsidR="00661066" w:rsidRPr="00661066" w:rsidRDefault="00661066" w:rsidP="00661066">
      <w:pPr>
        <w:spacing w:after="0"/>
        <w:jc w:val="both"/>
        <w:rPr>
          <w:rFonts w:ascii="Times New Roman" w:hAnsi="Times New Roman" w:cs="Times New Roman"/>
          <w:sz w:val="24"/>
          <w:szCs w:val="24"/>
        </w:rPr>
      </w:pPr>
      <w:proofErr w:type="gramStart"/>
      <w:r w:rsidRPr="00661066">
        <w:rPr>
          <w:rFonts w:ascii="Times New Roman" w:hAnsi="Times New Roman" w:cs="Times New Roman"/>
          <w:sz w:val="24"/>
          <w:szCs w:val="24"/>
        </w:rPr>
        <w:lastRenderedPageBreak/>
        <w:t>30 мая 2025 г. № 39 «О типовых нормах бесплатной выдачи средств индивидуальной защиты работникам, занятым обслуживанием магистральных газопроводов» </w:t>
      </w:r>
      <w:r w:rsidRPr="00661066">
        <w:rPr>
          <w:rFonts w:ascii="Times New Roman" w:hAnsi="Times New Roman" w:cs="Times New Roman"/>
          <w:i/>
          <w:iCs/>
          <w:sz w:val="24"/>
          <w:szCs w:val="24"/>
        </w:rPr>
        <w:t>(По сравнению с действующей редакцией в Типовые нормы включены коды профессий рабочих и должностей служащих, их наименования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i/>
          <w:iCs/>
          <w:sz w:val="24"/>
          <w:szCs w:val="24"/>
        </w:rPr>
        <w:t>Кроме того, в связи со вступлением в силу</w:t>
      </w:r>
      <w:bookmarkStart w:id="1" w:name="_ftnref1"/>
      <w:r w:rsidRPr="00661066">
        <w:rPr>
          <w:rFonts w:ascii="Times New Roman" w:hAnsi="Times New Roman" w:cs="Times New Roman"/>
          <w:i/>
          <w:iCs/>
          <w:sz w:val="24"/>
          <w:szCs w:val="24"/>
          <w:vertAlign w:val="superscript"/>
        </w:rPr>
        <w:fldChar w:fldCharType="begin"/>
      </w:r>
      <w:r w:rsidRPr="00661066">
        <w:rPr>
          <w:rFonts w:ascii="Times New Roman" w:hAnsi="Times New Roman" w:cs="Times New Roman"/>
          <w:i/>
          <w:iCs/>
          <w:sz w:val="24"/>
          <w:szCs w:val="24"/>
          <w:vertAlign w:val="superscript"/>
        </w:rPr>
        <w:instrText xml:space="preserve"> HYPERLINK "https://komtrud.minsk.gov.by/examination/labor_protection/20250801-npa.php" \l "_ftn1" </w:instrText>
      </w:r>
      <w:r w:rsidRPr="00661066">
        <w:rPr>
          <w:rFonts w:ascii="Times New Roman" w:hAnsi="Times New Roman" w:cs="Times New Roman"/>
          <w:i/>
          <w:iCs/>
          <w:sz w:val="24"/>
          <w:szCs w:val="24"/>
          <w:vertAlign w:val="superscript"/>
        </w:rPr>
        <w:fldChar w:fldCharType="separate"/>
      </w:r>
      <w:r w:rsidRPr="00661066">
        <w:rPr>
          <w:rStyle w:val="a3"/>
          <w:rFonts w:ascii="Times New Roman" w:hAnsi="Times New Roman" w:cs="Times New Roman"/>
          <w:b/>
          <w:bCs/>
          <w:i/>
          <w:iCs/>
          <w:sz w:val="24"/>
          <w:szCs w:val="24"/>
        </w:rPr>
        <w:t>[1]</w:t>
      </w:r>
      <w:r w:rsidRPr="00661066">
        <w:rPr>
          <w:rFonts w:ascii="Times New Roman" w:hAnsi="Times New Roman" w:cs="Times New Roman"/>
          <w:sz w:val="24"/>
          <w:szCs w:val="24"/>
        </w:rPr>
        <w:fldChar w:fldCharType="end"/>
      </w:r>
      <w:bookmarkEnd w:id="1"/>
      <w:r w:rsidRPr="00661066">
        <w:rPr>
          <w:rFonts w:ascii="Times New Roman" w:hAnsi="Times New Roman" w:cs="Times New Roman"/>
          <w:i/>
          <w:iCs/>
          <w:sz w:val="24"/>
          <w:szCs w:val="24"/>
        </w:rPr>
        <w:t xml:space="preserve"> ГОСТ 12.4.103-2020 «Система стандартов безопасности труда. Одежда специальная защитная, средства индивидуальной защиты ног и рук. </w:t>
      </w:r>
      <w:proofErr w:type="gramStart"/>
      <w:r w:rsidRPr="00661066">
        <w:rPr>
          <w:rFonts w:ascii="Times New Roman" w:hAnsi="Times New Roman" w:cs="Times New Roman"/>
          <w:i/>
          <w:iCs/>
          <w:sz w:val="24"/>
          <w:szCs w:val="24"/>
        </w:rPr>
        <w:t>Классификация» конкретизированы основные характеристики средств индивидуальной защиты, содержащиеся в проекте Типовых нормах, – их защитные свойства исходя из характера и условий труда);</w:t>
      </w:r>
      <w:proofErr w:type="gramEnd"/>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t>10 июня 2025 г. № 45 «О признании утратившим силу постановления Министерства труда и социальной защиты Республики Беларусь от 15 ноября 2006 г. № 146» </w:t>
      </w:r>
      <w:r w:rsidRPr="00661066">
        <w:rPr>
          <w:rFonts w:ascii="Times New Roman" w:hAnsi="Times New Roman" w:cs="Times New Roman"/>
          <w:i/>
          <w:iCs/>
          <w:sz w:val="24"/>
          <w:szCs w:val="24"/>
        </w:rPr>
        <w:t>(признаны утратившими силу Типовые отраслевые нормы бесплатной выдачи средств индивидуальной защиты работникам, занятым обслуживанием магистральных газопроводов).</w:t>
      </w:r>
    </w:p>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pict>
          <v:rect id="_x0000_i1025" style="width:0;height:1.5pt" o:hralign="center" o:hrstd="t" o:hrnoshade="t" o:hr="t" fillcolor="#333" stroked="f"/>
        </w:pict>
      </w:r>
    </w:p>
    <w:bookmarkStart w:id="2" w:name="_ftn1"/>
    <w:p w:rsidR="00661066" w:rsidRPr="00661066" w:rsidRDefault="00661066" w:rsidP="00661066">
      <w:pPr>
        <w:spacing w:after="0"/>
        <w:jc w:val="both"/>
        <w:rPr>
          <w:rFonts w:ascii="Times New Roman" w:hAnsi="Times New Roman" w:cs="Times New Roman"/>
          <w:sz w:val="24"/>
          <w:szCs w:val="24"/>
        </w:rPr>
      </w:pPr>
      <w:r w:rsidRPr="00661066">
        <w:rPr>
          <w:rFonts w:ascii="Times New Roman" w:hAnsi="Times New Roman" w:cs="Times New Roman"/>
          <w:sz w:val="24"/>
          <w:szCs w:val="24"/>
        </w:rPr>
        <w:fldChar w:fldCharType="begin"/>
      </w:r>
      <w:r w:rsidRPr="00661066">
        <w:rPr>
          <w:rFonts w:ascii="Times New Roman" w:hAnsi="Times New Roman" w:cs="Times New Roman"/>
          <w:sz w:val="24"/>
          <w:szCs w:val="24"/>
        </w:rPr>
        <w:instrText xml:space="preserve"> HYPERLINK "https://komtrud.minsk.gov.by/examination/labor_protection/20250801-npa.php" \l "_ftnref1" </w:instrText>
      </w:r>
      <w:r w:rsidRPr="00661066">
        <w:rPr>
          <w:rFonts w:ascii="Times New Roman" w:hAnsi="Times New Roman" w:cs="Times New Roman"/>
          <w:sz w:val="24"/>
          <w:szCs w:val="24"/>
        </w:rPr>
        <w:fldChar w:fldCharType="separate"/>
      </w:r>
      <w:r w:rsidRPr="00661066">
        <w:rPr>
          <w:rStyle w:val="a3"/>
          <w:rFonts w:ascii="Times New Roman" w:hAnsi="Times New Roman" w:cs="Times New Roman"/>
          <w:sz w:val="24"/>
          <w:szCs w:val="24"/>
        </w:rPr>
        <w:t>[1]</w:t>
      </w:r>
      <w:r w:rsidRPr="00661066">
        <w:rPr>
          <w:rFonts w:ascii="Times New Roman" w:hAnsi="Times New Roman" w:cs="Times New Roman"/>
          <w:sz w:val="24"/>
          <w:szCs w:val="24"/>
        </w:rPr>
        <w:fldChar w:fldCharType="end"/>
      </w:r>
      <w:bookmarkEnd w:id="2"/>
      <w:r w:rsidRPr="00661066">
        <w:rPr>
          <w:rFonts w:ascii="Times New Roman" w:hAnsi="Times New Roman" w:cs="Times New Roman"/>
          <w:sz w:val="24"/>
          <w:szCs w:val="24"/>
        </w:rPr>
        <w:t> Постановление Государственного комитета по стандартизации Республики Беларусь от 10 февраля 2021 г. № 7 «Об утверждении, введении в действие и отмене технических нормативных правовых актов».</w:t>
      </w:r>
    </w:p>
    <w:p w:rsidR="00094AEF" w:rsidRDefault="00094AEF" w:rsidP="00661066">
      <w:pPr>
        <w:jc w:val="both"/>
      </w:pPr>
    </w:p>
    <w:sectPr w:rsidR="00094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42"/>
    <w:rsid w:val="00094AEF"/>
    <w:rsid w:val="00410742"/>
    <w:rsid w:val="00661066"/>
    <w:rsid w:val="006A4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0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3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4536A617E340FFE3B5DBB76DBF64ECD2B692184845BC4333127E30DD43BE41D6E2A626BC5E716E7BBAFF4CF5AD5E7C624909A75A27B1CDED44276FC0Ff5qEM" TargetMode="External"/><Relationship Id="rId5" Type="http://schemas.openxmlformats.org/officeDocument/2006/relationships/hyperlink" Target="consultantplus://offline/ref=CA90AD309CFE63E14F7F2D62040DEE892E9BA75ED9637E284FDEE87409DC8203A7C63EF38C0369A612FD73DE71E0C01785CA175402CD77A2DD37E331DFGBZ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Goncharova</dc:creator>
  <cp:keywords/>
  <dc:description/>
  <cp:lastModifiedBy>Irina Goncharova</cp:lastModifiedBy>
  <cp:revision>2</cp:revision>
  <dcterms:created xsi:type="dcterms:W3CDTF">2025-12-02T06:26:00Z</dcterms:created>
  <dcterms:modified xsi:type="dcterms:W3CDTF">2025-12-02T06:27:00Z</dcterms:modified>
</cp:coreProperties>
</file>