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9A" w:rsidRDefault="006A3661" w:rsidP="00990871">
      <w:pPr>
        <w:pStyle w:val="newncpi00"/>
        <w:tabs>
          <w:tab w:val="left" w:pos="284"/>
          <w:tab w:val="left" w:pos="426"/>
        </w:tabs>
        <w:rPr>
          <w:sz w:val="28"/>
          <w:szCs w:val="28"/>
        </w:rPr>
      </w:pPr>
      <w:r>
        <w:rPr>
          <w:sz w:val="28"/>
          <w:szCs w:val="28"/>
        </w:rPr>
        <w:t>В</w:t>
      </w:r>
      <w:r w:rsidR="00922CD9" w:rsidRPr="00332C35">
        <w:rPr>
          <w:sz w:val="28"/>
          <w:szCs w:val="28"/>
        </w:rPr>
        <w:t xml:space="preserve"> рамках плановой работы мобильной группы по вопросам охраны труда </w:t>
      </w:r>
      <w:r w:rsidR="0047689F" w:rsidRPr="0047689F">
        <w:rPr>
          <w:sz w:val="28"/>
          <w:szCs w:val="28"/>
        </w:rPr>
        <w:t xml:space="preserve">при </w:t>
      </w:r>
      <w:r w:rsidR="00F74FB0">
        <w:rPr>
          <w:sz w:val="28"/>
          <w:szCs w:val="28"/>
        </w:rPr>
        <w:t xml:space="preserve">администрации </w:t>
      </w:r>
      <w:r w:rsidR="00755F7E">
        <w:rPr>
          <w:sz w:val="28"/>
          <w:szCs w:val="28"/>
        </w:rPr>
        <w:t>Октябрьского</w:t>
      </w:r>
      <w:r w:rsidR="00F74FB0">
        <w:rPr>
          <w:sz w:val="28"/>
          <w:szCs w:val="28"/>
        </w:rPr>
        <w:t xml:space="preserve"> района</w:t>
      </w:r>
      <w:r w:rsidR="0047689F" w:rsidRPr="00990871">
        <w:rPr>
          <w:sz w:val="28"/>
          <w:szCs w:val="28"/>
        </w:rPr>
        <w:t xml:space="preserve"> </w:t>
      </w:r>
      <w:r w:rsidR="004B119A" w:rsidRPr="00332C35">
        <w:rPr>
          <w:sz w:val="28"/>
          <w:szCs w:val="28"/>
        </w:rPr>
        <w:t>осуществле</w:t>
      </w:r>
      <w:r w:rsidR="003D2C88" w:rsidRPr="00332C35">
        <w:rPr>
          <w:sz w:val="28"/>
          <w:szCs w:val="28"/>
        </w:rPr>
        <w:t>н выход рабоч</w:t>
      </w:r>
      <w:r w:rsidR="00A63212">
        <w:rPr>
          <w:sz w:val="28"/>
          <w:szCs w:val="28"/>
        </w:rPr>
        <w:t xml:space="preserve">ей мобильной группы </w:t>
      </w:r>
      <w:r w:rsidR="008E269A">
        <w:rPr>
          <w:sz w:val="28"/>
          <w:szCs w:val="28"/>
        </w:rPr>
        <w:t>в</w:t>
      </w:r>
      <w:r w:rsidR="00F74FB0">
        <w:rPr>
          <w:sz w:val="28"/>
          <w:szCs w:val="28"/>
        </w:rPr>
        <w:t>:</w:t>
      </w:r>
      <w:r w:rsidR="008E269A">
        <w:rPr>
          <w:sz w:val="28"/>
          <w:szCs w:val="28"/>
        </w:rPr>
        <w:t xml:space="preserve"> </w:t>
      </w:r>
      <w:bookmarkStart w:id="0" w:name="_GoBack"/>
      <w:r w:rsidR="008E269A">
        <w:rPr>
          <w:sz w:val="28"/>
          <w:szCs w:val="28"/>
        </w:rPr>
        <w:t>ООО «</w:t>
      </w:r>
      <w:proofErr w:type="spellStart"/>
      <w:r w:rsidR="00BA1FF1">
        <w:rPr>
          <w:sz w:val="28"/>
          <w:szCs w:val="28"/>
        </w:rPr>
        <w:t>Универсалтраксервис</w:t>
      </w:r>
      <w:proofErr w:type="spellEnd"/>
      <w:r w:rsidR="008E269A">
        <w:rPr>
          <w:sz w:val="28"/>
          <w:szCs w:val="28"/>
        </w:rPr>
        <w:t xml:space="preserve">», по адресу </w:t>
      </w:r>
      <w:proofErr w:type="spellStart"/>
      <w:r w:rsidR="008E269A">
        <w:rPr>
          <w:sz w:val="28"/>
          <w:szCs w:val="28"/>
        </w:rPr>
        <w:t>г</w:t>
      </w:r>
      <w:proofErr w:type="gramStart"/>
      <w:r w:rsidR="008E269A">
        <w:rPr>
          <w:sz w:val="28"/>
          <w:szCs w:val="28"/>
        </w:rPr>
        <w:t>.М</w:t>
      </w:r>
      <w:proofErr w:type="gramEnd"/>
      <w:r w:rsidR="008E269A">
        <w:rPr>
          <w:sz w:val="28"/>
          <w:szCs w:val="28"/>
        </w:rPr>
        <w:t>инск</w:t>
      </w:r>
      <w:proofErr w:type="spellEnd"/>
      <w:r w:rsidR="008E269A">
        <w:rPr>
          <w:sz w:val="28"/>
          <w:szCs w:val="28"/>
        </w:rPr>
        <w:t xml:space="preserve">, </w:t>
      </w:r>
      <w:r w:rsidR="00BA1FF1">
        <w:rPr>
          <w:sz w:val="28"/>
          <w:szCs w:val="28"/>
        </w:rPr>
        <w:t>ул. Бабушкина, 28</w:t>
      </w:r>
      <w:r w:rsidR="008E269A">
        <w:rPr>
          <w:sz w:val="28"/>
          <w:szCs w:val="28"/>
        </w:rPr>
        <w:t>;</w:t>
      </w:r>
      <w:r w:rsidR="00CA14EB">
        <w:rPr>
          <w:sz w:val="28"/>
          <w:szCs w:val="28"/>
        </w:rPr>
        <w:t xml:space="preserve"> </w:t>
      </w:r>
      <w:r w:rsidR="00BA1FF1">
        <w:rPr>
          <w:sz w:val="28"/>
          <w:szCs w:val="28"/>
        </w:rPr>
        <w:t>ООО «</w:t>
      </w:r>
      <w:proofErr w:type="spellStart"/>
      <w:r w:rsidR="00BA1FF1">
        <w:rPr>
          <w:sz w:val="28"/>
          <w:szCs w:val="28"/>
        </w:rPr>
        <w:t>Вивастрой</w:t>
      </w:r>
      <w:proofErr w:type="spellEnd"/>
      <w:r w:rsidR="00BA1FF1">
        <w:rPr>
          <w:sz w:val="28"/>
          <w:szCs w:val="28"/>
        </w:rPr>
        <w:t xml:space="preserve">», по адресу </w:t>
      </w:r>
      <w:proofErr w:type="spellStart"/>
      <w:r w:rsidR="00BA1FF1">
        <w:rPr>
          <w:sz w:val="28"/>
          <w:szCs w:val="28"/>
        </w:rPr>
        <w:t>г.Минск</w:t>
      </w:r>
      <w:proofErr w:type="spellEnd"/>
      <w:r w:rsidR="00BA1FF1">
        <w:rPr>
          <w:sz w:val="28"/>
          <w:szCs w:val="28"/>
        </w:rPr>
        <w:t>, ул. Бабушкина, 28; ООО «</w:t>
      </w:r>
      <w:proofErr w:type="spellStart"/>
      <w:r w:rsidR="00BA1FF1">
        <w:rPr>
          <w:sz w:val="28"/>
          <w:szCs w:val="28"/>
        </w:rPr>
        <w:t>Илоника</w:t>
      </w:r>
      <w:proofErr w:type="spellEnd"/>
      <w:r w:rsidR="00BA1FF1">
        <w:rPr>
          <w:sz w:val="28"/>
          <w:szCs w:val="28"/>
        </w:rPr>
        <w:t xml:space="preserve"> арт», по адресу </w:t>
      </w:r>
      <w:proofErr w:type="spellStart"/>
      <w:r w:rsidR="00BA1FF1">
        <w:rPr>
          <w:sz w:val="28"/>
          <w:szCs w:val="28"/>
        </w:rPr>
        <w:t>г.Минск</w:t>
      </w:r>
      <w:proofErr w:type="spellEnd"/>
      <w:r w:rsidR="00BA1FF1">
        <w:rPr>
          <w:sz w:val="28"/>
          <w:szCs w:val="28"/>
        </w:rPr>
        <w:t>, ул. Бабушкина, 28; ООО «СТ</w:t>
      </w:r>
      <w:r>
        <w:rPr>
          <w:sz w:val="28"/>
          <w:szCs w:val="28"/>
        </w:rPr>
        <w:t>О</w:t>
      </w:r>
      <w:r w:rsidR="00BA1FF1">
        <w:rPr>
          <w:sz w:val="28"/>
          <w:szCs w:val="28"/>
        </w:rPr>
        <w:t xml:space="preserve">-СОНО», по адресу </w:t>
      </w:r>
      <w:proofErr w:type="spellStart"/>
      <w:r w:rsidR="00BA1FF1">
        <w:rPr>
          <w:sz w:val="28"/>
          <w:szCs w:val="28"/>
        </w:rPr>
        <w:t>г.Минск</w:t>
      </w:r>
      <w:proofErr w:type="spellEnd"/>
      <w:r w:rsidR="00BA1FF1">
        <w:rPr>
          <w:sz w:val="28"/>
          <w:szCs w:val="28"/>
        </w:rPr>
        <w:t>, ул. Бабушкина, 17; ЗАО «ПРОМЭНЭРГОМАШ»</w:t>
      </w:r>
      <w:bookmarkEnd w:id="0"/>
      <w:r w:rsidR="00BA1FF1">
        <w:rPr>
          <w:sz w:val="28"/>
          <w:szCs w:val="28"/>
        </w:rPr>
        <w:t xml:space="preserve">, по адресу </w:t>
      </w:r>
      <w:proofErr w:type="spellStart"/>
      <w:r w:rsidR="00BA1FF1">
        <w:rPr>
          <w:sz w:val="28"/>
          <w:szCs w:val="28"/>
        </w:rPr>
        <w:t>г.Минск</w:t>
      </w:r>
      <w:proofErr w:type="spellEnd"/>
      <w:r w:rsidR="00BA1FF1">
        <w:rPr>
          <w:sz w:val="28"/>
          <w:szCs w:val="28"/>
        </w:rPr>
        <w:t xml:space="preserve">, ул. Бабушкина, </w:t>
      </w:r>
      <w:r w:rsidR="006C12FB">
        <w:rPr>
          <w:sz w:val="28"/>
          <w:szCs w:val="28"/>
        </w:rPr>
        <w:t>17</w:t>
      </w:r>
      <w:r w:rsidR="00BA1FF1">
        <w:rPr>
          <w:sz w:val="28"/>
          <w:szCs w:val="28"/>
        </w:rPr>
        <w:t>.</w:t>
      </w:r>
    </w:p>
    <w:p w:rsidR="00451B08" w:rsidRDefault="00990871" w:rsidP="00990871">
      <w:pPr>
        <w:pStyle w:val="newncpi00"/>
        <w:tabs>
          <w:tab w:val="left" w:pos="284"/>
          <w:tab w:val="left" w:pos="426"/>
        </w:tabs>
        <w:rPr>
          <w:b/>
          <w:sz w:val="28"/>
          <w:szCs w:val="28"/>
        </w:rPr>
      </w:pPr>
      <w:r>
        <w:rPr>
          <w:sz w:val="28"/>
          <w:szCs w:val="28"/>
        </w:rPr>
        <w:tab/>
      </w:r>
      <w:r w:rsidR="004B119A" w:rsidRPr="00332C35">
        <w:rPr>
          <w:sz w:val="28"/>
          <w:szCs w:val="28"/>
        </w:rPr>
        <w:t xml:space="preserve">В целях соблюдения законодательства об охране труда </w:t>
      </w:r>
      <w:r w:rsidR="00412934">
        <w:rPr>
          <w:b/>
          <w:sz w:val="28"/>
          <w:szCs w:val="28"/>
        </w:rPr>
        <w:t>предложено</w:t>
      </w:r>
      <w:r w:rsidR="004B119A" w:rsidRPr="00332C35">
        <w:rPr>
          <w:b/>
          <w:sz w:val="28"/>
          <w:szCs w:val="28"/>
        </w:rPr>
        <w:t xml:space="preserve"> устранить следующие нарушения законодательства об охране труда:</w:t>
      </w:r>
    </w:p>
    <w:p w:rsidR="00757652" w:rsidRPr="00332C35" w:rsidRDefault="00757652" w:rsidP="00757652">
      <w:pPr>
        <w:pStyle w:val="newncpi00"/>
        <w:tabs>
          <w:tab w:val="left" w:pos="-142"/>
        </w:tabs>
        <w:jc w:val="center"/>
        <w:rPr>
          <w:b/>
          <w:sz w:val="28"/>
          <w:szCs w:val="28"/>
        </w:rPr>
      </w:pPr>
    </w:p>
    <w:tbl>
      <w:tblPr>
        <w:tblW w:w="5347" w:type="pct"/>
        <w:tblInd w:w="-79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922"/>
      </w:tblGrid>
      <w:tr w:rsidR="00A3426A" w:rsidRPr="00757090" w:rsidTr="000E2D99">
        <w:trPr>
          <w:trHeight w:val="238"/>
        </w:trPr>
        <w:tc>
          <w:tcPr>
            <w:tcW w:w="616" w:type="dxa"/>
            <w:tcBorders>
              <w:top w:val="single" w:sz="4" w:space="0" w:color="auto"/>
              <w:left w:val="single" w:sz="4" w:space="0" w:color="auto"/>
              <w:bottom w:val="single" w:sz="4" w:space="0" w:color="auto"/>
              <w:right w:val="single" w:sz="4" w:space="0" w:color="auto"/>
            </w:tcBorders>
            <w:vAlign w:val="center"/>
          </w:tcPr>
          <w:p w:rsidR="00A3426A" w:rsidRPr="0062682E" w:rsidRDefault="00A3426A" w:rsidP="00762A64">
            <w:pPr>
              <w:pStyle w:val="table10"/>
              <w:jc w:val="center"/>
              <w:rPr>
                <w:rFonts w:ascii="Times New Roman" w:eastAsia="Times New Roman" w:hAnsi="Times New Roman"/>
                <w:sz w:val="22"/>
                <w:szCs w:val="22"/>
              </w:rPr>
            </w:pPr>
            <w:r w:rsidRPr="0062682E">
              <w:rPr>
                <w:rFonts w:ascii="Times New Roman" w:eastAsia="Times New Roman" w:hAnsi="Times New Roman"/>
                <w:sz w:val="22"/>
                <w:szCs w:val="22"/>
              </w:rPr>
              <w:t>№</w:t>
            </w:r>
            <w:r w:rsidRPr="0062682E">
              <w:rPr>
                <w:rFonts w:ascii="Times New Roman" w:eastAsia="Times New Roman" w:hAnsi="Times New Roman"/>
                <w:sz w:val="22"/>
                <w:szCs w:val="22"/>
              </w:rPr>
              <w:br/>
            </w:r>
            <w:proofErr w:type="gramStart"/>
            <w:r w:rsidRPr="0062682E">
              <w:rPr>
                <w:rFonts w:ascii="Times New Roman" w:eastAsia="Times New Roman" w:hAnsi="Times New Roman"/>
                <w:sz w:val="22"/>
                <w:szCs w:val="22"/>
              </w:rPr>
              <w:t>п</w:t>
            </w:r>
            <w:proofErr w:type="gramEnd"/>
            <w:r w:rsidRPr="0062682E">
              <w:rPr>
                <w:rFonts w:ascii="Times New Roman" w:eastAsia="Times New Roman" w:hAnsi="Times New Roman"/>
                <w:sz w:val="22"/>
                <w:szCs w:val="22"/>
              </w:rPr>
              <w:t>/п</w:t>
            </w:r>
          </w:p>
        </w:tc>
        <w:tc>
          <w:tcPr>
            <w:tcW w:w="9922" w:type="dxa"/>
            <w:tcBorders>
              <w:top w:val="single" w:sz="4" w:space="0" w:color="auto"/>
              <w:left w:val="single" w:sz="4" w:space="0" w:color="auto"/>
              <w:bottom w:val="single" w:sz="4" w:space="0" w:color="auto"/>
              <w:right w:val="single" w:sz="4" w:space="0" w:color="auto"/>
            </w:tcBorders>
            <w:vAlign w:val="center"/>
          </w:tcPr>
          <w:p w:rsidR="00A3426A" w:rsidRPr="0062682E" w:rsidRDefault="00A3426A" w:rsidP="00754845">
            <w:pPr>
              <w:pStyle w:val="table10"/>
              <w:ind w:firstLine="181"/>
              <w:jc w:val="center"/>
              <w:rPr>
                <w:rFonts w:ascii="Times New Roman" w:eastAsia="Times New Roman" w:hAnsi="Times New Roman"/>
                <w:sz w:val="22"/>
                <w:szCs w:val="22"/>
              </w:rPr>
            </w:pPr>
            <w:r w:rsidRPr="0062682E">
              <w:rPr>
                <w:rFonts w:ascii="Times New Roman" w:eastAsia="Times New Roman" w:hAnsi="Times New Roman"/>
                <w:sz w:val="22"/>
                <w:szCs w:val="22"/>
              </w:rPr>
              <w:t xml:space="preserve">Место, характер выявленных нарушений, содержание </w:t>
            </w:r>
            <w:r w:rsidR="00754845" w:rsidRPr="0062682E">
              <w:rPr>
                <w:rFonts w:ascii="Times New Roman" w:eastAsia="Times New Roman" w:hAnsi="Times New Roman"/>
                <w:sz w:val="22"/>
                <w:szCs w:val="22"/>
              </w:rPr>
              <w:t>рекомендаций</w:t>
            </w:r>
            <w:r w:rsidRPr="0062682E">
              <w:rPr>
                <w:rFonts w:ascii="Times New Roman" w:eastAsia="Times New Roman" w:hAnsi="Times New Roman"/>
                <w:sz w:val="22"/>
                <w:szCs w:val="22"/>
              </w:rPr>
              <w:t xml:space="preserve"> по устранению нарушений с указанием нормативных правовых актов, технических нормативных правовых актов, требования которых нарушены</w:t>
            </w:r>
          </w:p>
        </w:tc>
      </w:tr>
      <w:tr w:rsidR="0062682E" w:rsidRPr="00757090" w:rsidTr="000E2D99">
        <w:trPr>
          <w:trHeight w:val="238"/>
        </w:trPr>
        <w:tc>
          <w:tcPr>
            <w:tcW w:w="10538" w:type="dxa"/>
            <w:gridSpan w:val="2"/>
            <w:tcBorders>
              <w:top w:val="single" w:sz="4" w:space="0" w:color="auto"/>
              <w:left w:val="single" w:sz="4" w:space="0" w:color="auto"/>
              <w:bottom w:val="single" w:sz="4" w:space="0" w:color="auto"/>
              <w:right w:val="single" w:sz="4" w:space="0" w:color="auto"/>
            </w:tcBorders>
            <w:vAlign w:val="center"/>
          </w:tcPr>
          <w:p w:rsidR="0062682E" w:rsidRPr="00C82B13" w:rsidRDefault="00BA1FF1" w:rsidP="00963D1B">
            <w:pPr>
              <w:pStyle w:val="newncpi00"/>
              <w:tabs>
                <w:tab w:val="left" w:pos="284"/>
                <w:tab w:val="left" w:pos="426"/>
              </w:tabs>
              <w:jc w:val="center"/>
              <w:rPr>
                <w:sz w:val="28"/>
                <w:szCs w:val="28"/>
              </w:rPr>
            </w:pPr>
            <w:r>
              <w:rPr>
                <w:sz w:val="28"/>
                <w:szCs w:val="28"/>
              </w:rPr>
              <w:t>ООО «</w:t>
            </w:r>
            <w:proofErr w:type="spellStart"/>
            <w:r>
              <w:rPr>
                <w:sz w:val="28"/>
                <w:szCs w:val="28"/>
              </w:rPr>
              <w:t>Универсалтраксервис</w:t>
            </w:r>
            <w:proofErr w:type="spellEnd"/>
            <w:r>
              <w:rPr>
                <w:sz w:val="28"/>
                <w:szCs w:val="28"/>
              </w:rPr>
              <w:t xml:space="preserve">», по адресу </w:t>
            </w:r>
            <w:proofErr w:type="spellStart"/>
            <w:r>
              <w:rPr>
                <w:sz w:val="28"/>
                <w:szCs w:val="28"/>
              </w:rPr>
              <w:t>г</w:t>
            </w:r>
            <w:proofErr w:type="gramStart"/>
            <w:r>
              <w:rPr>
                <w:sz w:val="28"/>
                <w:szCs w:val="28"/>
              </w:rPr>
              <w:t>.М</w:t>
            </w:r>
            <w:proofErr w:type="gramEnd"/>
            <w:r>
              <w:rPr>
                <w:sz w:val="28"/>
                <w:szCs w:val="28"/>
              </w:rPr>
              <w:t>инск</w:t>
            </w:r>
            <w:proofErr w:type="spellEnd"/>
            <w:r>
              <w:rPr>
                <w:sz w:val="28"/>
                <w:szCs w:val="28"/>
              </w:rPr>
              <w:t>, ул. Бабушкина, 28</w:t>
            </w:r>
          </w:p>
        </w:tc>
      </w:tr>
      <w:tr w:rsidR="00BA1FF1"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A1FF1" w:rsidRPr="00332C35" w:rsidRDefault="00BA1FF1" w:rsidP="0008162D">
            <w:pPr>
              <w:pStyle w:val="32"/>
              <w:numPr>
                <w:ilvl w:val="0"/>
                <w:numId w:val="27"/>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BA1FF1" w:rsidRDefault="00BA1FF1" w:rsidP="00BA1FF1">
            <w:pPr>
              <w:autoSpaceDE w:val="0"/>
              <w:autoSpaceDN w:val="0"/>
              <w:adjustRightInd w:val="0"/>
              <w:ind w:firstLine="602"/>
              <w:jc w:val="both"/>
              <w:rPr>
                <w:rFonts w:eastAsia="Calibri"/>
                <w:sz w:val="28"/>
                <w:szCs w:val="28"/>
              </w:rPr>
            </w:pPr>
            <w:proofErr w:type="gramStart"/>
            <w:r w:rsidRPr="002B3EF5">
              <w:rPr>
                <w:sz w:val="28"/>
                <w:szCs w:val="28"/>
              </w:rPr>
              <w:t>В ходе мобильной группы установлено</w:t>
            </w:r>
            <w:r>
              <w:rPr>
                <w:sz w:val="28"/>
                <w:szCs w:val="28"/>
              </w:rPr>
              <w:t>, что в ООО «</w:t>
            </w:r>
            <w:proofErr w:type="spellStart"/>
            <w:r>
              <w:rPr>
                <w:sz w:val="28"/>
                <w:szCs w:val="28"/>
              </w:rPr>
              <w:t>Универсалтраксервис</w:t>
            </w:r>
            <w:proofErr w:type="spellEnd"/>
            <w:r>
              <w:rPr>
                <w:sz w:val="28"/>
                <w:szCs w:val="28"/>
              </w:rPr>
              <w:t xml:space="preserve">» </w:t>
            </w:r>
            <w:r>
              <w:rPr>
                <w:rFonts w:eastAsia="Calibri"/>
                <w:sz w:val="28"/>
                <w:szCs w:val="28"/>
              </w:rPr>
              <w:t xml:space="preserve">двери помещений для </w:t>
            </w:r>
            <w:proofErr w:type="spellStart"/>
            <w:r>
              <w:rPr>
                <w:rFonts w:eastAsia="Calibri"/>
                <w:sz w:val="28"/>
                <w:szCs w:val="28"/>
              </w:rPr>
              <w:t>ТОиР</w:t>
            </w:r>
            <w:proofErr w:type="spellEnd"/>
            <w:r>
              <w:rPr>
                <w:rFonts w:eastAsia="Calibri"/>
                <w:sz w:val="28"/>
                <w:szCs w:val="28"/>
              </w:rPr>
              <w:t xml:space="preserve"> транспортных средств не оборудованы надежными устройствами для фиксации их в открытом положениях.</w:t>
            </w:r>
            <w:proofErr w:type="gramEnd"/>
          </w:p>
          <w:p w:rsidR="00BA1FF1" w:rsidRPr="00BA1FF1" w:rsidRDefault="00BA1FF1" w:rsidP="00BA1FF1">
            <w:pPr>
              <w:autoSpaceDE w:val="0"/>
              <w:autoSpaceDN w:val="0"/>
              <w:adjustRightInd w:val="0"/>
              <w:ind w:firstLine="602"/>
              <w:jc w:val="both"/>
              <w:rPr>
                <w:sz w:val="28"/>
                <w:szCs w:val="28"/>
              </w:rPr>
            </w:pPr>
            <w:r>
              <w:rPr>
                <w:rFonts w:eastAsia="Calibri"/>
                <w:sz w:val="28"/>
                <w:szCs w:val="28"/>
              </w:rPr>
              <w:t xml:space="preserve">Оборудовать двери помещений для </w:t>
            </w:r>
            <w:proofErr w:type="spellStart"/>
            <w:r>
              <w:rPr>
                <w:rFonts w:eastAsia="Calibri"/>
                <w:sz w:val="28"/>
                <w:szCs w:val="28"/>
              </w:rPr>
              <w:t>ТОиР</w:t>
            </w:r>
            <w:proofErr w:type="spellEnd"/>
            <w:r>
              <w:rPr>
                <w:rFonts w:eastAsia="Calibri"/>
                <w:sz w:val="28"/>
                <w:szCs w:val="28"/>
              </w:rPr>
              <w:t xml:space="preserve"> транспортных средств надежными устройствами для фиксации </w:t>
            </w:r>
            <w:r w:rsidRPr="00BA1FF1">
              <w:rPr>
                <w:sz w:val="28"/>
                <w:szCs w:val="28"/>
              </w:rPr>
              <w:t>их в открытом положении.</w:t>
            </w:r>
          </w:p>
          <w:p w:rsidR="00BA1FF1" w:rsidRPr="002B3EF5" w:rsidRDefault="00BA1FF1" w:rsidP="00BA1FF1">
            <w:pPr>
              <w:autoSpaceDE w:val="0"/>
              <w:autoSpaceDN w:val="0"/>
              <w:adjustRightInd w:val="0"/>
              <w:ind w:firstLine="602"/>
              <w:jc w:val="both"/>
              <w:rPr>
                <w:sz w:val="28"/>
                <w:szCs w:val="28"/>
              </w:rPr>
            </w:pPr>
            <w:r w:rsidRPr="00BA1FF1">
              <w:rPr>
                <w:sz w:val="28"/>
                <w:szCs w:val="28"/>
              </w:rPr>
              <w:t xml:space="preserve">Основание: пункт 113 Правил по охране труда при эксплуатации автомобильного и городского электрического транспорта, утвержденных Постановлением министерства труда и социальной защиты республики </w:t>
            </w:r>
            <w:proofErr w:type="spellStart"/>
            <w:r w:rsidRPr="00BA1FF1">
              <w:rPr>
                <w:sz w:val="28"/>
                <w:szCs w:val="28"/>
              </w:rPr>
              <w:t>беларусь</w:t>
            </w:r>
            <w:proofErr w:type="spellEnd"/>
            <w:r w:rsidRPr="00BA1FF1">
              <w:rPr>
                <w:sz w:val="28"/>
                <w:szCs w:val="28"/>
              </w:rPr>
              <w:t xml:space="preserve"> и министерства транспорта и коммуникаций республики </w:t>
            </w:r>
            <w:proofErr w:type="spellStart"/>
            <w:r w:rsidRPr="00BA1FF1">
              <w:rPr>
                <w:sz w:val="28"/>
                <w:szCs w:val="28"/>
              </w:rPr>
              <w:t>беларусь</w:t>
            </w:r>
            <w:proofErr w:type="spellEnd"/>
            <w:r w:rsidRPr="00BA1FF1">
              <w:rPr>
                <w:sz w:val="28"/>
                <w:szCs w:val="28"/>
              </w:rPr>
              <w:t xml:space="preserve"> от 6 декабря 2022 г. № 78/104</w:t>
            </w:r>
            <w:r w:rsidR="008F3831">
              <w:rPr>
                <w:sz w:val="28"/>
                <w:szCs w:val="28"/>
              </w:rPr>
              <w:t xml:space="preserve"> (далее – Правил </w:t>
            </w:r>
            <w:proofErr w:type="gramStart"/>
            <w:r w:rsidR="008F3831">
              <w:rPr>
                <w:sz w:val="28"/>
                <w:szCs w:val="28"/>
              </w:rPr>
              <w:t>по</w:t>
            </w:r>
            <w:proofErr w:type="gramEnd"/>
            <w:r w:rsidR="008F3831">
              <w:rPr>
                <w:sz w:val="28"/>
                <w:szCs w:val="28"/>
              </w:rPr>
              <w:t xml:space="preserve"> ОТ при эксплуатации транспорта)</w:t>
            </w:r>
            <w:r>
              <w:rPr>
                <w:sz w:val="28"/>
                <w:szCs w:val="28"/>
              </w:rPr>
              <w:t>.</w:t>
            </w:r>
          </w:p>
        </w:tc>
      </w:tr>
      <w:tr w:rsidR="00BA1FF1"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A1FF1" w:rsidRPr="00332C35" w:rsidRDefault="00BA1FF1" w:rsidP="0008162D">
            <w:pPr>
              <w:pStyle w:val="32"/>
              <w:numPr>
                <w:ilvl w:val="0"/>
                <w:numId w:val="27"/>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8F3831" w:rsidRDefault="00BA1FF1" w:rsidP="008F3831">
            <w:pPr>
              <w:autoSpaceDE w:val="0"/>
              <w:autoSpaceDN w:val="0"/>
              <w:adjustRightInd w:val="0"/>
              <w:ind w:firstLine="602"/>
              <w:jc w:val="both"/>
              <w:rPr>
                <w:rFonts w:eastAsia="Calibri"/>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Универсалтраксервис</w:t>
            </w:r>
            <w:proofErr w:type="spellEnd"/>
            <w:r>
              <w:rPr>
                <w:sz w:val="28"/>
                <w:szCs w:val="28"/>
              </w:rPr>
              <w:t>» при выполнении работ под транспортным средством</w:t>
            </w:r>
            <w:r w:rsidR="008F3831">
              <w:rPr>
                <w:sz w:val="28"/>
                <w:szCs w:val="28"/>
              </w:rPr>
              <w:t xml:space="preserve"> </w:t>
            </w:r>
            <w:r w:rsidR="008F3831">
              <w:rPr>
                <w:rFonts w:eastAsia="Calibri"/>
                <w:sz w:val="28"/>
                <w:szCs w:val="28"/>
              </w:rPr>
              <w:t>работающие не обеспечены лежаками, а при выполнении работ с упором на колени - наколенниками из материала низкой теплопроводности и водопроницаемости.</w:t>
            </w:r>
          </w:p>
          <w:p w:rsidR="008F3831" w:rsidRDefault="008F3831" w:rsidP="008F3831">
            <w:pPr>
              <w:autoSpaceDE w:val="0"/>
              <w:autoSpaceDN w:val="0"/>
              <w:adjustRightInd w:val="0"/>
              <w:ind w:firstLine="602"/>
              <w:jc w:val="both"/>
              <w:rPr>
                <w:rFonts w:eastAsia="Calibri"/>
                <w:sz w:val="28"/>
                <w:szCs w:val="28"/>
              </w:rPr>
            </w:pPr>
            <w:r>
              <w:rPr>
                <w:rFonts w:eastAsia="Calibri"/>
                <w:sz w:val="28"/>
                <w:szCs w:val="28"/>
              </w:rPr>
              <w:t xml:space="preserve">Обеспечить </w:t>
            </w:r>
            <w:proofErr w:type="gramStart"/>
            <w:r>
              <w:rPr>
                <w:rFonts w:eastAsia="Calibri"/>
                <w:sz w:val="28"/>
                <w:szCs w:val="28"/>
              </w:rPr>
              <w:t>работающих</w:t>
            </w:r>
            <w:proofErr w:type="gramEnd"/>
            <w:r>
              <w:rPr>
                <w:rFonts w:eastAsia="Calibri"/>
                <w:sz w:val="28"/>
                <w:szCs w:val="28"/>
              </w:rPr>
              <w:t>, выполняющих работы под транспортными средствами, лежаками и наколенниками из материала низкой теплопроводности и водопроницаемости.</w:t>
            </w:r>
          </w:p>
          <w:p w:rsidR="00BA1FF1" w:rsidRPr="002B3EF5" w:rsidRDefault="008F3831" w:rsidP="008F3831">
            <w:pPr>
              <w:autoSpaceDE w:val="0"/>
              <w:autoSpaceDN w:val="0"/>
              <w:adjustRightInd w:val="0"/>
              <w:ind w:firstLine="602"/>
              <w:jc w:val="both"/>
              <w:rPr>
                <w:sz w:val="28"/>
                <w:szCs w:val="28"/>
              </w:rPr>
            </w:pPr>
            <w:r>
              <w:rPr>
                <w:rFonts w:eastAsia="Calibri"/>
                <w:sz w:val="28"/>
                <w:szCs w:val="28"/>
              </w:rPr>
              <w:t xml:space="preserve">Основание: пункт 123 </w:t>
            </w:r>
            <w:r>
              <w:rPr>
                <w:sz w:val="28"/>
                <w:szCs w:val="28"/>
              </w:rPr>
              <w:t xml:space="preserve">Правил </w:t>
            </w:r>
            <w:proofErr w:type="gramStart"/>
            <w:r>
              <w:rPr>
                <w:sz w:val="28"/>
                <w:szCs w:val="28"/>
              </w:rPr>
              <w:t>по</w:t>
            </w:r>
            <w:proofErr w:type="gramEnd"/>
            <w:r>
              <w:rPr>
                <w:sz w:val="28"/>
                <w:szCs w:val="28"/>
              </w:rPr>
              <w:t xml:space="preserve"> ОТ при эксплуатации транспорта.</w:t>
            </w:r>
          </w:p>
        </w:tc>
      </w:tr>
      <w:tr w:rsidR="00BA1FF1"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A1FF1" w:rsidRPr="00332C35" w:rsidRDefault="00BA1FF1" w:rsidP="0008162D">
            <w:pPr>
              <w:pStyle w:val="32"/>
              <w:numPr>
                <w:ilvl w:val="0"/>
                <w:numId w:val="27"/>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BA1FF1" w:rsidRDefault="00CC5978" w:rsidP="00CC5978">
            <w:pPr>
              <w:autoSpaceDE w:val="0"/>
              <w:autoSpaceDN w:val="0"/>
              <w:adjustRightInd w:val="0"/>
              <w:ind w:firstLine="459"/>
              <w:jc w:val="both"/>
              <w:rPr>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Универсалтраксервис</w:t>
            </w:r>
            <w:proofErr w:type="spellEnd"/>
            <w:r>
              <w:rPr>
                <w:sz w:val="28"/>
                <w:szCs w:val="28"/>
              </w:rPr>
              <w:t>» не на всех стеллажах указана предельно допустимая нагрузка на каждую полку и инвентарный номер.</w:t>
            </w:r>
          </w:p>
          <w:p w:rsidR="00CC5978" w:rsidRDefault="00CC5978" w:rsidP="00CC5978">
            <w:pPr>
              <w:autoSpaceDE w:val="0"/>
              <w:autoSpaceDN w:val="0"/>
              <w:adjustRightInd w:val="0"/>
              <w:ind w:firstLine="459"/>
              <w:jc w:val="both"/>
              <w:rPr>
                <w:sz w:val="28"/>
                <w:szCs w:val="28"/>
              </w:rPr>
            </w:pPr>
            <w:r>
              <w:rPr>
                <w:sz w:val="28"/>
                <w:szCs w:val="28"/>
              </w:rPr>
              <w:t>Указать на стеллажах предельно допустимую нагрузку на каждую полку и инвентарный номер.</w:t>
            </w:r>
          </w:p>
          <w:p w:rsidR="00CC5978" w:rsidRPr="002B3EF5" w:rsidRDefault="00CC5978" w:rsidP="00CF55CD">
            <w:pPr>
              <w:autoSpaceDE w:val="0"/>
              <w:autoSpaceDN w:val="0"/>
              <w:adjustRightInd w:val="0"/>
              <w:ind w:firstLine="459"/>
              <w:jc w:val="both"/>
              <w:rPr>
                <w:sz w:val="28"/>
                <w:szCs w:val="28"/>
              </w:rPr>
            </w:pPr>
            <w:r>
              <w:rPr>
                <w:sz w:val="28"/>
                <w:szCs w:val="28"/>
              </w:rPr>
              <w:t>Основание: пункт 99 М</w:t>
            </w:r>
            <w:r w:rsidRPr="00CC5978">
              <w:rPr>
                <w:sz w:val="28"/>
                <w:szCs w:val="28"/>
              </w:rPr>
              <w:t>ежотраслевых правил по охране труда при проведении погрузочно-разгрузочных работ</w:t>
            </w:r>
            <w:r>
              <w:rPr>
                <w:sz w:val="28"/>
                <w:szCs w:val="28"/>
              </w:rPr>
              <w:t xml:space="preserve">, </w:t>
            </w:r>
            <w:r w:rsidR="00CF55CD">
              <w:rPr>
                <w:sz w:val="28"/>
                <w:szCs w:val="28"/>
              </w:rPr>
              <w:t xml:space="preserve">утвержденных постановлением </w:t>
            </w:r>
            <w:r w:rsidR="00CF55CD" w:rsidRPr="00CF55CD">
              <w:rPr>
                <w:sz w:val="28"/>
                <w:szCs w:val="28"/>
              </w:rPr>
              <w:t>Министерства труда и социальной защиты Республики Беларусь от 26 января 2018 г. № 12.</w:t>
            </w:r>
          </w:p>
        </w:tc>
      </w:tr>
      <w:tr w:rsidR="00BA1FF1"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A1FF1" w:rsidRPr="00332C35" w:rsidRDefault="00BA1FF1" w:rsidP="0008162D">
            <w:pPr>
              <w:pStyle w:val="32"/>
              <w:numPr>
                <w:ilvl w:val="0"/>
                <w:numId w:val="27"/>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55CD" w:rsidRDefault="00CF55CD" w:rsidP="00CF55CD">
            <w:pPr>
              <w:autoSpaceDE w:val="0"/>
              <w:autoSpaceDN w:val="0"/>
              <w:adjustRightInd w:val="0"/>
              <w:ind w:firstLine="460"/>
              <w:jc w:val="both"/>
              <w:rPr>
                <w:rFonts w:eastAsia="Calibri"/>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Универсалтраксервис</w:t>
            </w:r>
            <w:proofErr w:type="spellEnd"/>
            <w:r>
              <w:rPr>
                <w:sz w:val="28"/>
                <w:szCs w:val="28"/>
              </w:rPr>
              <w:t>» не указано р</w:t>
            </w:r>
            <w:r>
              <w:rPr>
                <w:rFonts w:eastAsia="Calibri"/>
                <w:sz w:val="28"/>
                <w:szCs w:val="28"/>
              </w:rPr>
              <w:t>абочее направление вращения шпинделя станка для абразивной обработки стрелкой на защитном кожухе шлифовального круга или шпиндельной бабки вблизи шлифовального круга.</w:t>
            </w:r>
          </w:p>
          <w:p w:rsidR="00CF55CD" w:rsidRDefault="00CF55CD" w:rsidP="00CF55CD">
            <w:pPr>
              <w:autoSpaceDE w:val="0"/>
              <w:autoSpaceDN w:val="0"/>
              <w:adjustRightInd w:val="0"/>
              <w:ind w:firstLine="460"/>
              <w:jc w:val="both"/>
              <w:rPr>
                <w:rFonts w:eastAsia="Calibri"/>
                <w:sz w:val="28"/>
                <w:szCs w:val="28"/>
              </w:rPr>
            </w:pPr>
            <w:r>
              <w:rPr>
                <w:rFonts w:eastAsia="Calibri"/>
                <w:sz w:val="28"/>
                <w:szCs w:val="28"/>
              </w:rPr>
              <w:lastRenderedPageBreak/>
              <w:t xml:space="preserve">Указать </w:t>
            </w:r>
            <w:r>
              <w:rPr>
                <w:sz w:val="28"/>
                <w:szCs w:val="28"/>
              </w:rPr>
              <w:t>р</w:t>
            </w:r>
            <w:r>
              <w:rPr>
                <w:rFonts w:eastAsia="Calibri"/>
                <w:sz w:val="28"/>
                <w:szCs w:val="28"/>
              </w:rPr>
              <w:t>абочее направление вращения шпинделя станка для абразивной обработки стрелкой на защитном кожухе шлифовального круга или шпиндельной бабки вблизи шлифовального круга.</w:t>
            </w:r>
          </w:p>
          <w:p w:rsidR="00BA1FF1" w:rsidRPr="002B3EF5" w:rsidRDefault="00CF55CD" w:rsidP="00CF55CD">
            <w:pPr>
              <w:autoSpaceDE w:val="0"/>
              <w:autoSpaceDN w:val="0"/>
              <w:adjustRightInd w:val="0"/>
              <w:ind w:firstLine="460"/>
              <w:jc w:val="both"/>
              <w:rPr>
                <w:sz w:val="28"/>
                <w:szCs w:val="28"/>
              </w:rPr>
            </w:pPr>
            <w:r>
              <w:rPr>
                <w:rFonts w:eastAsia="Calibri"/>
                <w:sz w:val="28"/>
                <w:szCs w:val="28"/>
              </w:rPr>
              <w:t xml:space="preserve">Основание: пункт 149 </w:t>
            </w:r>
            <w:r w:rsidRPr="00CF55CD">
              <w:rPr>
                <w:rFonts w:eastAsia="Calibri"/>
                <w:sz w:val="28"/>
                <w:szCs w:val="28"/>
              </w:rPr>
              <w:t>Правил по охране труда при холодной обработке металлов, утвержденных постановлением Министерства труда и социальной защиты Республики Беларусь и Министерства промышленности Республики Беларусь от 25 апреля 2024 г. № 24/11.</w:t>
            </w:r>
          </w:p>
        </w:tc>
      </w:tr>
      <w:tr w:rsidR="00707D37"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707D37" w:rsidRPr="00332C35" w:rsidRDefault="00707D37" w:rsidP="0008162D">
            <w:pPr>
              <w:pStyle w:val="32"/>
              <w:numPr>
                <w:ilvl w:val="0"/>
                <w:numId w:val="27"/>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BF44B7" w:rsidRPr="008E4A1D" w:rsidRDefault="00BF44B7" w:rsidP="00BF44B7">
            <w:pPr>
              <w:autoSpaceDE w:val="0"/>
              <w:autoSpaceDN w:val="0"/>
              <w:adjustRightInd w:val="0"/>
              <w:ind w:firstLine="459"/>
              <w:jc w:val="both"/>
              <w:rPr>
                <w:sz w:val="28"/>
                <w:szCs w:val="28"/>
              </w:rPr>
            </w:pPr>
            <w:r w:rsidRPr="002B3EF5">
              <w:rPr>
                <w:sz w:val="28"/>
                <w:szCs w:val="28"/>
              </w:rPr>
              <w:t>В ходе мобильной группы установлено</w:t>
            </w:r>
            <w:r>
              <w:rPr>
                <w:sz w:val="28"/>
                <w:szCs w:val="28"/>
              </w:rPr>
              <w:t xml:space="preserve">, что в </w:t>
            </w:r>
            <w:r w:rsidR="008F3831">
              <w:rPr>
                <w:sz w:val="28"/>
                <w:szCs w:val="28"/>
              </w:rPr>
              <w:t>ООО «</w:t>
            </w:r>
            <w:proofErr w:type="spellStart"/>
            <w:r w:rsidR="008F3831">
              <w:rPr>
                <w:sz w:val="28"/>
                <w:szCs w:val="28"/>
              </w:rPr>
              <w:t>Универсалтраксервис</w:t>
            </w:r>
            <w:proofErr w:type="spellEnd"/>
            <w:r w:rsidR="008F3831">
              <w:rPr>
                <w:sz w:val="28"/>
                <w:szCs w:val="28"/>
              </w:rPr>
              <w:t>»</w:t>
            </w:r>
            <w:r>
              <w:rPr>
                <w:sz w:val="28"/>
                <w:szCs w:val="28"/>
              </w:rPr>
              <w:t xml:space="preserve"> эксплуатируются </w:t>
            </w:r>
            <w:r w:rsidRPr="008E4A1D">
              <w:rPr>
                <w:sz w:val="28"/>
                <w:szCs w:val="28"/>
              </w:rPr>
              <w:t>лестниц</w:t>
            </w:r>
            <w:r>
              <w:rPr>
                <w:sz w:val="28"/>
                <w:szCs w:val="28"/>
              </w:rPr>
              <w:t>ы стремянки,</w:t>
            </w:r>
            <w:r w:rsidRPr="008E4A1D">
              <w:rPr>
                <w:sz w:val="28"/>
                <w:szCs w:val="28"/>
              </w:rPr>
              <w:t xml:space="preserve"> </w:t>
            </w:r>
            <w:r>
              <w:rPr>
                <w:sz w:val="28"/>
                <w:szCs w:val="28"/>
              </w:rPr>
              <w:t xml:space="preserve">на которых </w:t>
            </w:r>
            <w:r w:rsidRPr="008E4A1D">
              <w:rPr>
                <w:sz w:val="28"/>
                <w:szCs w:val="28"/>
              </w:rPr>
              <w:t xml:space="preserve">не указан инвентарный номер, дата следующего испытания, принадлежность </w:t>
            </w:r>
            <w:r>
              <w:rPr>
                <w:sz w:val="28"/>
                <w:szCs w:val="28"/>
              </w:rPr>
              <w:t>к организации</w:t>
            </w:r>
            <w:r w:rsidRPr="008E4A1D">
              <w:rPr>
                <w:sz w:val="28"/>
                <w:szCs w:val="28"/>
              </w:rPr>
              <w:t>.</w:t>
            </w:r>
          </w:p>
          <w:p w:rsidR="00BF44B7" w:rsidRPr="008E4A1D" w:rsidRDefault="00BF44B7" w:rsidP="00BF44B7">
            <w:pPr>
              <w:autoSpaceDE w:val="0"/>
              <w:autoSpaceDN w:val="0"/>
              <w:adjustRightInd w:val="0"/>
              <w:ind w:firstLine="459"/>
              <w:jc w:val="both"/>
              <w:rPr>
                <w:sz w:val="28"/>
                <w:szCs w:val="28"/>
              </w:rPr>
            </w:pPr>
            <w:r w:rsidRPr="008E4A1D">
              <w:rPr>
                <w:sz w:val="28"/>
                <w:szCs w:val="28"/>
              </w:rPr>
              <w:t>Указать на лестниц</w:t>
            </w:r>
            <w:r>
              <w:rPr>
                <w:sz w:val="28"/>
                <w:szCs w:val="28"/>
              </w:rPr>
              <w:t xml:space="preserve">ах </w:t>
            </w:r>
            <w:r w:rsidRPr="008E4A1D">
              <w:rPr>
                <w:sz w:val="28"/>
                <w:szCs w:val="28"/>
              </w:rPr>
              <w:t xml:space="preserve">инвентарный номер, дату следующего испытания, принадлежность </w:t>
            </w:r>
            <w:r>
              <w:rPr>
                <w:sz w:val="28"/>
                <w:szCs w:val="28"/>
              </w:rPr>
              <w:t>к организации</w:t>
            </w:r>
            <w:r w:rsidRPr="008E4A1D">
              <w:rPr>
                <w:sz w:val="28"/>
                <w:szCs w:val="28"/>
              </w:rPr>
              <w:t>.</w:t>
            </w:r>
          </w:p>
          <w:p w:rsidR="00707D37" w:rsidRPr="00707D37" w:rsidRDefault="00BF44B7" w:rsidP="00763C46">
            <w:pPr>
              <w:autoSpaceDE w:val="0"/>
              <w:autoSpaceDN w:val="0"/>
              <w:adjustRightInd w:val="0"/>
              <w:ind w:firstLine="460"/>
              <w:jc w:val="both"/>
              <w:rPr>
                <w:sz w:val="28"/>
                <w:szCs w:val="28"/>
              </w:rPr>
            </w:pPr>
            <w:r w:rsidRPr="008E4A1D">
              <w:rPr>
                <w:sz w:val="28"/>
                <w:szCs w:val="28"/>
              </w:rPr>
              <w:t>Основание: пункт 172 Правил охраны труда при работе на высоте, утвержденных постановлением Министерства труда Респуб</w:t>
            </w:r>
            <w:r w:rsidR="00763C46">
              <w:rPr>
                <w:sz w:val="28"/>
                <w:szCs w:val="28"/>
              </w:rPr>
              <w:t>лики Беларусь от 28.04.2001 №52.</w:t>
            </w:r>
          </w:p>
        </w:tc>
      </w:tr>
      <w:tr w:rsidR="00BF44B7" w:rsidRPr="00E60B3B" w:rsidTr="000E2D99">
        <w:trPr>
          <w:trHeight w:val="60"/>
        </w:trPr>
        <w:tc>
          <w:tcPr>
            <w:tcW w:w="10538" w:type="dxa"/>
            <w:gridSpan w:val="2"/>
            <w:tcBorders>
              <w:top w:val="single" w:sz="4" w:space="0" w:color="auto"/>
              <w:left w:val="single" w:sz="4" w:space="0" w:color="auto"/>
              <w:bottom w:val="single" w:sz="4" w:space="0" w:color="auto"/>
              <w:right w:val="single" w:sz="4" w:space="0" w:color="auto"/>
            </w:tcBorders>
            <w:vAlign w:val="center"/>
          </w:tcPr>
          <w:p w:rsidR="00BF44B7" w:rsidRDefault="00BF44B7" w:rsidP="00CF55CD">
            <w:pPr>
              <w:autoSpaceDE w:val="0"/>
              <w:autoSpaceDN w:val="0"/>
              <w:adjustRightInd w:val="0"/>
              <w:ind w:firstLine="460"/>
              <w:jc w:val="center"/>
              <w:rPr>
                <w:sz w:val="28"/>
                <w:szCs w:val="28"/>
              </w:rPr>
            </w:pPr>
            <w:r>
              <w:rPr>
                <w:sz w:val="28"/>
                <w:szCs w:val="28"/>
              </w:rPr>
              <w:t>ООО «</w:t>
            </w:r>
            <w:proofErr w:type="spellStart"/>
            <w:r w:rsidR="00CF55CD">
              <w:rPr>
                <w:sz w:val="28"/>
                <w:szCs w:val="28"/>
              </w:rPr>
              <w:t>Илоника</w:t>
            </w:r>
            <w:proofErr w:type="spellEnd"/>
            <w:r w:rsidR="00CF55CD">
              <w:rPr>
                <w:sz w:val="28"/>
                <w:szCs w:val="28"/>
              </w:rPr>
              <w:t xml:space="preserve"> арт</w:t>
            </w:r>
            <w:r>
              <w:rPr>
                <w:sz w:val="28"/>
                <w:szCs w:val="28"/>
              </w:rPr>
              <w:t>»</w:t>
            </w:r>
            <w:r w:rsidR="00CF55CD">
              <w:rPr>
                <w:sz w:val="28"/>
                <w:szCs w:val="28"/>
              </w:rPr>
              <w:t xml:space="preserve">, по адресу </w:t>
            </w:r>
            <w:proofErr w:type="spellStart"/>
            <w:r w:rsidR="00CF55CD">
              <w:rPr>
                <w:sz w:val="28"/>
                <w:szCs w:val="28"/>
              </w:rPr>
              <w:t>г</w:t>
            </w:r>
            <w:proofErr w:type="gramStart"/>
            <w:r w:rsidR="00CF55CD">
              <w:rPr>
                <w:sz w:val="28"/>
                <w:szCs w:val="28"/>
              </w:rPr>
              <w:t>.М</w:t>
            </w:r>
            <w:proofErr w:type="gramEnd"/>
            <w:r w:rsidR="00CF55CD">
              <w:rPr>
                <w:sz w:val="28"/>
                <w:szCs w:val="28"/>
              </w:rPr>
              <w:t>инск</w:t>
            </w:r>
            <w:proofErr w:type="spellEnd"/>
            <w:r w:rsidR="00CF55CD">
              <w:rPr>
                <w:sz w:val="28"/>
                <w:szCs w:val="28"/>
              </w:rPr>
              <w:t>, ул. Бабушкина, 28.</w:t>
            </w:r>
          </w:p>
        </w:tc>
      </w:tr>
      <w:tr w:rsidR="00BF44B7"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F44B7" w:rsidRPr="00332C35" w:rsidRDefault="00BF44B7" w:rsidP="0094544A">
            <w:pPr>
              <w:pStyle w:val="32"/>
              <w:numPr>
                <w:ilvl w:val="0"/>
                <w:numId w:val="36"/>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55CD" w:rsidRPr="008E4A1D" w:rsidRDefault="00CF55CD" w:rsidP="00CF55CD">
            <w:pPr>
              <w:autoSpaceDE w:val="0"/>
              <w:autoSpaceDN w:val="0"/>
              <w:adjustRightInd w:val="0"/>
              <w:ind w:firstLine="459"/>
              <w:jc w:val="both"/>
              <w:rPr>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Илоника</w:t>
            </w:r>
            <w:proofErr w:type="spellEnd"/>
            <w:r>
              <w:rPr>
                <w:sz w:val="28"/>
                <w:szCs w:val="28"/>
              </w:rPr>
              <w:t xml:space="preserve"> </w:t>
            </w:r>
            <w:proofErr w:type="gramStart"/>
            <w:r>
              <w:rPr>
                <w:sz w:val="28"/>
                <w:szCs w:val="28"/>
              </w:rPr>
              <w:t>арт</w:t>
            </w:r>
            <w:proofErr w:type="gramEnd"/>
            <w:r>
              <w:rPr>
                <w:sz w:val="28"/>
                <w:szCs w:val="28"/>
              </w:rPr>
              <w:t xml:space="preserve">» эксплуатируются </w:t>
            </w:r>
            <w:r w:rsidRPr="008E4A1D">
              <w:rPr>
                <w:sz w:val="28"/>
                <w:szCs w:val="28"/>
              </w:rPr>
              <w:t>лестниц</w:t>
            </w:r>
            <w:r>
              <w:rPr>
                <w:sz w:val="28"/>
                <w:szCs w:val="28"/>
              </w:rPr>
              <w:t>ы стремянки,</w:t>
            </w:r>
            <w:r w:rsidRPr="008E4A1D">
              <w:rPr>
                <w:sz w:val="28"/>
                <w:szCs w:val="28"/>
              </w:rPr>
              <w:t xml:space="preserve"> </w:t>
            </w:r>
            <w:r>
              <w:rPr>
                <w:sz w:val="28"/>
                <w:szCs w:val="28"/>
              </w:rPr>
              <w:t xml:space="preserve">на которых </w:t>
            </w:r>
            <w:r w:rsidRPr="008E4A1D">
              <w:rPr>
                <w:sz w:val="28"/>
                <w:szCs w:val="28"/>
              </w:rPr>
              <w:t xml:space="preserve">не указан инвентарный номер, дата следующего испытания, принадлежность </w:t>
            </w:r>
            <w:r>
              <w:rPr>
                <w:sz w:val="28"/>
                <w:szCs w:val="28"/>
              </w:rPr>
              <w:t>к организации</w:t>
            </w:r>
            <w:r w:rsidRPr="008E4A1D">
              <w:rPr>
                <w:sz w:val="28"/>
                <w:szCs w:val="28"/>
              </w:rPr>
              <w:t>.</w:t>
            </w:r>
          </w:p>
          <w:p w:rsidR="00CF55CD" w:rsidRPr="008E4A1D" w:rsidRDefault="00CF55CD" w:rsidP="00CF55CD">
            <w:pPr>
              <w:autoSpaceDE w:val="0"/>
              <w:autoSpaceDN w:val="0"/>
              <w:adjustRightInd w:val="0"/>
              <w:ind w:firstLine="459"/>
              <w:jc w:val="both"/>
              <w:rPr>
                <w:sz w:val="28"/>
                <w:szCs w:val="28"/>
              </w:rPr>
            </w:pPr>
            <w:r w:rsidRPr="008E4A1D">
              <w:rPr>
                <w:sz w:val="28"/>
                <w:szCs w:val="28"/>
              </w:rPr>
              <w:t>Указать на лестниц</w:t>
            </w:r>
            <w:r>
              <w:rPr>
                <w:sz w:val="28"/>
                <w:szCs w:val="28"/>
              </w:rPr>
              <w:t xml:space="preserve">ах </w:t>
            </w:r>
            <w:r w:rsidRPr="008E4A1D">
              <w:rPr>
                <w:sz w:val="28"/>
                <w:szCs w:val="28"/>
              </w:rPr>
              <w:t xml:space="preserve">инвентарный номер, дату следующего испытания, принадлежность </w:t>
            </w:r>
            <w:r>
              <w:rPr>
                <w:sz w:val="28"/>
                <w:szCs w:val="28"/>
              </w:rPr>
              <w:t>к организации</w:t>
            </w:r>
            <w:r w:rsidRPr="008E4A1D">
              <w:rPr>
                <w:sz w:val="28"/>
                <w:szCs w:val="28"/>
              </w:rPr>
              <w:t>.</w:t>
            </w:r>
          </w:p>
          <w:p w:rsidR="00BF44B7" w:rsidRDefault="00CF55CD" w:rsidP="00CF55CD">
            <w:pPr>
              <w:autoSpaceDE w:val="0"/>
              <w:autoSpaceDN w:val="0"/>
              <w:adjustRightInd w:val="0"/>
              <w:ind w:firstLine="459"/>
              <w:jc w:val="both"/>
              <w:rPr>
                <w:sz w:val="28"/>
                <w:szCs w:val="28"/>
              </w:rPr>
            </w:pPr>
            <w:r w:rsidRPr="008E4A1D">
              <w:rPr>
                <w:sz w:val="28"/>
                <w:szCs w:val="28"/>
              </w:rPr>
              <w:t>Основание: пункт 172 Правил охраны труда при работе на высоте, утвержденных постановлением Министерства труда Респуб</w:t>
            </w:r>
            <w:r>
              <w:rPr>
                <w:sz w:val="28"/>
                <w:szCs w:val="28"/>
              </w:rPr>
              <w:t>лики Беларусь от 28.04.2001 №52.</w:t>
            </w:r>
          </w:p>
          <w:p w:rsidR="00CF55CD" w:rsidRPr="002B3EF5" w:rsidRDefault="00CF55CD" w:rsidP="00CF55CD">
            <w:pPr>
              <w:autoSpaceDE w:val="0"/>
              <w:autoSpaceDN w:val="0"/>
              <w:adjustRightInd w:val="0"/>
              <w:ind w:firstLine="459"/>
              <w:jc w:val="both"/>
              <w:rPr>
                <w:sz w:val="28"/>
                <w:szCs w:val="28"/>
              </w:rPr>
            </w:pPr>
          </w:p>
        </w:tc>
      </w:tr>
      <w:tr w:rsidR="00BA703A"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BA703A" w:rsidRPr="00332C35" w:rsidRDefault="00BA703A" w:rsidP="0094544A">
            <w:pPr>
              <w:pStyle w:val="32"/>
              <w:numPr>
                <w:ilvl w:val="0"/>
                <w:numId w:val="36"/>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55CD" w:rsidRDefault="00CF55CD" w:rsidP="00CF55CD">
            <w:pPr>
              <w:autoSpaceDE w:val="0"/>
              <w:autoSpaceDN w:val="0"/>
              <w:adjustRightInd w:val="0"/>
              <w:ind w:firstLine="459"/>
              <w:jc w:val="both"/>
              <w:rPr>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Илоника</w:t>
            </w:r>
            <w:proofErr w:type="spellEnd"/>
            <w:r>
              <w:rPr>
                <w:sz w:val="28"/>
                <w:szCs w:val="28"/>
              </w:rPr>
              <w:t xml:space="preserve"> </w:t>
            </w:r>
            <w:proofErr w:type="gramStart"/>
            <w:r>
              <w:rPr>
                <w:sz w:val="28"/>
                <w:szCs w:val="28"/>
              </w:rPr>
              <w:t>арт</w:t>
            </w:r>
            <w:proofErr w:type="gramEnd"/>
            <w:r>
              <w:rPr>
                <w:sz w:val="28"/>
                <w:szCs w:val="28"/>
              </w:rPr>
              <w:t>» не на всех стеллажах указана предельно допустимая нагрузка на каждую полку и инвентарный номер.</w:t>
            </w:r>
          </w:p>
          <w:p w:rsidR="00CF55CD" w:rsidRDefault="00CF55CD" w:rsidP="00CF55CD">
            <w:pPr>
              <w:autoSpaceDE w:val="0"/>
              <w:autoSpaceDN w:val="0"/>
              <w:adjustRightInd w:val="0"/>
              <w:ind w:firstLine="459"/>
              <w:jc w:val="both"/>
              <w:rPr>
                <w:sz w:val="28"/>
                <w:szCs w:val="28"/>
              </w:rPr>
            </w:pPr>
            <w:r>
              <w:rPr>
                <w:sz w:val="28"/>
                <w:szCs w:val="28"/>
              </w:rPr>
              <w:t>Указать на стеллажах предельно допустимую нагрузку на каждую полку и инвентарный номер.</w:t>
            </w:r>
          </w:p>
          <w:p w:rsidR="00BA703A" w:rsidRPr="00F05CDD" w:rsidRDefault="00CF55CD" w:rsidP="00CF55CD">
            <w:pPr>
              <w:autoSpaceDE w:val="0"/>
              <w:autoSpaceDN w:val="0"/>
              <w:adjustRightInd w:val="0"/>
              <w:ind w:firstLine="460"/>
              <w:jc w:val="both"/>
              <w:rPr>
                <w:sz w:val="28"/>
                <w:szCs w:val="28"/>
              </w:rPr>
            </w:pPr>
            <w:r>
              <w:rPr>
                <w:sz w:val="28"/>
                <w:szCs w:val="28"/>
              </w:rPr>
              <w:t>Основание: пункт 99 М</w:t>
            </w:r>
            <w:r w:rsidRPr="00CC5978">
              <w:rPr>
                <w:sz w:val="28"/>
                <w:szCs w:val="28"/>
              </w:rPr>
              <w:t>ежотраслевых правил по охране труда при проведении погрузочно-разгрузочных работ</w:t>
            </w:r>
            <w:r>
              <w:rPr>
                <w:sz w:val="28"/>
                <w:szCs w:val="28"/>
              </w:rPr>
              <w:t xml:space="preserve">, утвержденных постановлением </w:t>
            </w:r>
            <w:r w:rsidRPr="00CF55CD">
              <w:rPr>
                <w:sz w:val="28"/>
                <w:szCs w:val="28"/>
              </w:rPr>
              <w:t>Министерства труда и социальной защиты Республики Беларусь от 26 января 2018 г. № 12.</w:t>
            </w:r>
          </w:p>
        </w:tc>
      </w:tr>
      <w:tr w:rsidR="00A706B0"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A706B0" w:rsidRPr="00332C35" w:rsidRDefault="00A706B0" w:rsidP="0094544A">
            <w:pPr>
              <w:pStyle w:val="32"/>
              <w:numPr>
                <w:ilvl w:val="0"/>
                <w:numId w:val="36"/>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55CD" w:rsidRDefault="00CF55CD" w:rsidP="00CF55CD">
            <w:pPr>
              <w:autoSpaceDE w:val="0"/>
              <w:autoSpaceDN w:val="0"/>
              <w:adjustRightInd w:val="0"/>
              <w:ind w:firstLine="460"/>
              <w:jc w:val="both"/>
              <w:rPr>
                <w:rFonts w:eastAsia="Calibri"/>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Илоника</w:t>
            </w:r>
            <w:proofErr w:type="spellEnd"/>
            <w:r>
              <w:rPr>
                <w:sz w:val="28"/>
                <w:szCs w:val="28"/>
              </w:rPr>
              <w:t xml:space="preserve"> </w:t>
            </w:r>
            <w:proofErr w:type="gramStart"/>
            <w:r>
              <w:rPr>
                <w:sz w:val="28"/>
                <w:szCs w:val="28"/>
              </w:rPr>
              <w:t>арт</w:t>
            </w:r>
            <w:proofErr w:type="gramEnd"/>
            <w:r>
              <w:rPr>
                <w:sz w:val="28"/>
                <w:szCs w:val="28"/>
              </w:rPr>
              <w:t>» не указано р</w:t>
            </w:r>
            <w:r>
              <w:rPr>
                <w:rFonts w:eastAsia="Calibri"/>
                <w:sz w:val="28"/>
                <w:szCs w:val="28"/>
              </w:rPr>
              <w:t>абочее направление вращения шпинделя станка для абразивной обработки стрелкой на защитном кожухе шлифовального круга или шпиндельной бабки вблизи шлифовального круга.</w:t>
            </w:r>
          </w:p>
          <w:p w:rsidR="00CF55CD" w:rsidRDefault="00CF55CD" w:rsidP="00CF55CD">
            <w:pPr>
              <w:autoSpaceDE w:val="0"/>
              <w:autoSpaceDN w:val="0"/>
              <w:adjustRightInd w:val="0"/>
              <w:ind w:firstLine="460"/>
              <w:jc w:val="both"/>
              <w:rPr>
                <w:rFonts w:eastAsia="Calibri"/>
                <w:sz w:val="28"/>
                <w:szCs w:val="28"/>
              </w:rPr>
            </w:pPr>
            <w:r>
              <w:rPr>
                <w:rFonts w:eastAsia="Calibri"/>
                <w:sz w:val="28"/>
                <w:szCs w:val="28"/>
              </w:rPr>
              <w:t xml:space="preserve">Указать </w:t>
            </w:r>
            <w:r>
              <w:rPr>
                <w:sz w:val="28"/>
                <w:szCs w:val="28"/>
              </w:rPr>
              <w:t>р</w:t>
            </w:r>
            <w:r>
              <w:rPr>
                <w:rFonts w:eastAsia="Calibri"/>
                <w:sz w:val="28"/>
                <w:szCs w:val="28"/>
              </w:rPr>
              <w:t>абочее направление вращения шпинделя станка для абразивной обработки стрелкой на защитном кожухе шлифовального круга или шпиндельной бабки вблизи шлифовального круга.</w:t>
            </w:r>
          </w:p>
          <w:p w:rsidR="00A706B0" w:rsidRPr="002B3EF5" w:rsidRDefault="00CF55CD" w:rsidP="00CF55CD">
            <w:pPr>
              <w:autoSpaceDE w:val="0"/>
              <w:autoSpaceDN w:val="0"/>
              <w:adjustRightInd w:val="0"/>
              <w:ind w:firstLine="460"/>
              <w:jc w:val="both"/>
              <w:rPr>
                <w:sz w:val="28"/>
                <w:szCs w:val="28"/>
              </w:rPr>
            </w:pPr>
            <w:r>
              <w:rPr>
                <w:rFonts w:eastAsia="Calibri"/>
                <w:sz w:val="28"/>
                <w:szCs w:val="28"/>
              </w:rPr>
              <w:t xml:space="preserve">Основание: пункт 149 </w:t>
            </w:r>
            <w:r w:rsidRPr="00CF55CD">
              <w:rPr>
                <w:rFonts w:eastAsia="Calibri"/>
                <w:sz w:val="28"/>
                <w:szCs w:val="28"/>
              </w:rPr>
              <w:t>Правил по охране труда при холодной обработке металлов, утвержденных постановлением Министерства труда и социальной защиты Республики Беларусь и Министерства промышленности Республики Беларусь от 25 апреля 2024 г. № 24/11.</w:t>
            </w:r>
          </w:p>
        </w:tc>
      </w:tr>
      <w:tr w:rsidR="00CF55CD"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CF55CD" w:rsidRPr="00332C35" w:rsidRDefault="00CF55CD" w:rsidP="0094544A">
            <w:pPr>
              <w:pStyle w:val="32"/>
              <w:numPr>
                <w:ilvl w:val="0"/>
                <w:numId w:val="36"/>
              </w:numPr>
              <w:spacing w:after="0"/>
              <w:ind w:left="0" w:firstLine="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BD5F9E" w:rsidRDefault="00BD5F9E" w:rsidP="00BD5F9E">
            <w:pPr>
              <w:autoSpaceDE w:val="0"/>
              <w:autoSpaceDN w:val="0"/>
              <w:adjustRightInd w:val="0"/>
              <w:ind w:firstLine="460"/>
              <w:jc w:val="both"/>
              <w:rPr>
                <w:rFonts w:eastAsia="Calibri"/>
                <w:sz w:val="28"/>
                <w:szCs w:val="28"/>
              </w:rPr>
            </w:pPr>
            <w:r w:rsidRPr="002B3EF5">
              <w:rPr>
                <w:sz w:val="28"/>
                <w:szCs w:val="28"/>
              </w:rPr>
              <w:t>В ходе мобильной группы установлено</w:t>
            </w:r>
            <w:r>
              <w:rPr>
                <w:sz w:val="28"/>
                <w:szCs w:val="28"/>
              </w:rPr>
              <w:t>, что в ООО «</w:t>
            </w:r>
            <w:proofErr w:type="spellStart"/>
            <w:r>
              <w:rPr>
                <w:sz w:val="28"/>
                <w:szCs w:val="28"/>
              </w:rPr>
              <w:t>Илоника</w:t>
            </w:r>
            <w:proofErr w:type="spellEnd"/>
            <w:r>
              <w:rPr>
                <w:sz w:val="28"/>
                <w:szCs w:val="28"/>
              </w:rPr>
              <w:t xml:space="preserve"> </w:t>
            </w:r>
            <w:proofErr w:type="gramStart"/>
            <w:r>
              <w:rPr>
                <w:sz w:val="28"/>
                <w:szCs w:val="28"/>
              </w:rPr>
              <w:t>арт</w:t>
            </w:r>
            <w:proofErr w:type="gramEnd"/>
            <w:r>
              <w:rPr>
                <w:sz w:val="28"/>
                <w:szCs w:val="28"/>
              </w:rPr>
              <w:t>» допускается у</w:t>
            </w:r>
            <w:r>
              <w:rPr>
                <w:rFonts w:eastAsia="Calibri"/>
                <w:sz w:val="28"/>
                <w:szCs w:val="28"/>
              </w:rPr>
              <w:t>кладка грузов вплотную к стенам зданий (опирают на стены зданий).</w:t>
            </w:r>
          </w:p>
          <w:p w:rsidR="00BD5F9E" w:rsidRDefault="00BD5F9E" w:rsidP="00BD5F9E">
            <w:pPr>
              <w:autoSpaceDE w:val="0"/>
              <w:autoSpaceDN w:val="0"/>
              <w:adjustRightInd w:val="0"/>
              <w:ind w:firstLine="460"/>
              <w:jc w:val="both"/>
              <w:rPr>
                <w:rFonts w:eastAsia="Calibri"/>
                <w:sz w:val="28"/>
                <w:szCs w:val="28"/>
              </w:rPr>
            </w:pPr>
            <w:r>
              <w:rPr>
                <w:rFonts w:eastAsia="Calibri"/>
                <w:sz w:val="28"/>
                <w:szCs w:val="28"/>
              </w:rPr>
              <w:t xml:space="preserve">Не допускать хранение грузов в </w:t>
            </w:r>
            <w:proofErr w:type="gramStart"/>
            <w:r>
              <w:rPr>
                <w:rFonts w:eastAsia="Calibri"/>
                <w:sz w:val="28"/>
                <w:szCs w:val="28"/>
              </w:rPr>
              <w:t>плотную</w:t>
            </w:r>
            <w:proofErr w:type="gramEnd"/>
            <w:r>
              <w:rPr>
                <w:rFonts w:eastAsia="Calibri"/>
                <w:sz w:val="28"/>
                <w:szCs w:val="28"/>
              </w:rPr>
              <w:t xml:space="preserve"> к стенам зданий (опирать на стены зданий).</w:t>
            </w:r>
          </w:p>
          <w:p w:rsidR="00CF55CD" w:rsidRPr="00BD5F9E" w:rsidRDefault="00BD5F9E" w:rsidP="00BD5F9E">
            <w:pPr>
              <w:autoSpaceDE w:val="0"/>
              <w:autoSpaceDN w:val="0"/>
              <w:adjustRightInd w:val="0"/>
              <w:ind w:firstLine="460"/>
              <w:jc w:val="both"/>
              <w:rPr>
                <w:sz w:val="28"/>
                <w:szCs w:val="28"/>
              </w:rPr>
            </w:pPr>
            <w:r>
              <w:rPr>
                <w:rFonts w:eastAsia="Calibri"/>
                <w:sz w:val="28"/>
                <w:szCs w:val="28"/>
              </w:rPr>
              <w:t xml:space="preserve">Основание: пункт 103 </w:t>
            </w:r>
            <w:r>
              <w:rPr>
                <w:sz w:val="28"/>
                <w:szCs w:val="28"/>
              </w:rPr>
              <w:t>М</w:t>
            </w:r>
            <w:r w:rsidRPr="00CC5978">
              <w:rPr>
                <w:sz w:val="28"/>
                <w:szCs w:val="28"/>
              </w:rPr>
              <w:t>ежотраслевых правил по охране труда при проведении погрузочно-разгрузочных работ</w:t>
            </w:r>
            <w:r>
              <w:rPr>
                <w:sz w:val="28"/>
                <w:szCs w:val="28"/>
              </w:rPr>
              <w:t xml:space="preserve">, утвержденных постановлением </w:t>
            </w:r>
            <w:r w:rsidRPr="00CF55CD">
              <w:rPr>
                <w:sz w:val="28"/>
                <w:szCs w:val="28"/>
              </w:rPr>
              <w:t>Министерства труда и социальной защиты Республики Беларусь от 26 января 2018 г. № 12.</w:t>
            </w:r>
          </w:p>
        </w:tc>
      </w:tr>
      <w:tr w:rsidR="002771EF" w:rsidRPr="00E60B3B" w:rsidTr="000E2D99">
        <w:trPr>
          <w:trHeight w:val="60"/>
        </w:trPr>
        <w:tc>
          <w:tcPr>
            <w:tcW w:w="10538" w:type="dxa"/>
            <w:gridSpan w:val="2"/>
            <w:tcBorders>
              <w:top w:val="single" w:sz="4" w:space="0" w:color="auto"/>
              <w:left w:val="single" w:sz="4" w:space="0" w:color="auto"/>
              <w:bottom w:val="single" w:sz="4" w:space="0" w:color="auto"/>
              <w:right w:val="single" w:sz="4" w:space="0" w:color="auto"/>
            </w:tcBorders>
            <w:vAlign w:val="center"/>
          </w:tcPr>
          <w:p w:rsidR="002771EF" w:rsidRPr="00BE6582" w:rsidRDefault="00A706B0" w:rsidP="00BD5F9E">
            <w:pPr>
              <w:autoSpaceDE w:val="0"/>
              <w:autoSpaceDN w:val="0"/>
              <w:adjustRightInd w:val="0"/>
              <w:ind w:firstLine="460"/>
              <w:jc w:val="center"/>
              <w:rPr>
                <w:sz w:val="28"/>
                <w:szCs w:val="28"/>
              </w:rPr>
            </w:pPr>
            <w:r>
              <w:rPr>
                <w:sz w:val="28"/>
                <w:szCs w:val="28"/>
              </w:rPr>
              <w:t>ООО «</w:t>
            </w:r>
            <w:proofErr w:type="spellStart"/>
            <w:r w:rsidR="00BD5F9E">
              <w:rPr>
                <w:sz w:val="28"/>
                <w:szCs w:val="28"/>
              </w:rPr>
              <w:t>Вивастрой</w:t>
            </w:r>
            <w:proofErr w:type="spellEnd"/>
            <w:r>
              <w:rPr>
                <w:sz w:val="28"/>
                <w:szCs w:val="28"/>
              </w:rPr>
              <w:t>»</w:t>
            </w:r>
            <w:r w:rsidR="00BD5F9E">
              <w:rPr>
                <w:sz w:val="28"/>
                <w:szCs w:val="28"/>
              </w:rPr>
              <w:t xml:space="preserve">, по адресу </w:t>
            </w:r>
            <w:proofErr w:type="spellStart"/>
            <w:r w:rsidR="00BD5F9E">
              <w:rPr>
                <w:sz w:val="28"/>
                <w:szCs w:val="28"/>
              </w:rPr>
              <w:t>г</w:t>
            </w:r>
            <w:proofErr w:type="gramStart"/>
            <w:r w:rsidR="00BD5F9E">
              <w:rPr>
                <w:sz w:val="28"/>
                <w:szCs w:val="28"/>
              </w:rPr>
              <w:t>.М</w:t>
            </w:r>
            <w:proofErr w:type="gramEnd"/>
            <w:r w:rsidR="00BD5F9E">
              <w:rPr>
                <w:sz w:val="28"/>
                <w:szCs w:val="28"/>
              </w:rPr>
              <w:t>инск</w:t>
            </w:r>
            <w:proofErr w:type="spellEnd"/>
            <w:r w:rsidR="00BD5F9E">
              <w:rPr>
                <w:sz w:val="28"/>
                <w:szCs w:val="28"/>
              </w:rPr>
              <w:t>, ул. Бабушкина, 28.</w:t>
            </w:r>
          </w:p>
        </w:tc>
      </w:tr>
      <w:tr w:rsidR="00707D37"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707D37" w:rsidRPr="00332C35" w:rsidRDefault="00707D37" w:rsidP="0094544A">
            <w:pPr>
              <w:pStyle w:val="32"/>
              <w:numPr>
                <w:ilvl w:val="0"/>
                <w:numId w:val="37"/>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BD5F9E" w:rsidRPr="00693051" w:rsidRDefault="00BD5F9E" w:rsidP="00BD5F9E">
            <w:pPr>
              <w:autoSpaceDE w:val="0"/>
              <w:autoSpaceDN w:val="0"/>
              <w:adjustRightInd w:val="0"/>
              <w:ind w:firstLine="460"/>
              <w:jc w:val="both"/>
              <w:rPr>
                <w:sz w:val="28"/>
                <w:szCs w:val="28"/>
              </w:rPr>
            </w:pPr>
            <w:r w:rsidRPr="009652B7">
              <w:rPr>
                <w:sz w:val="28"/>
                <w:szCs w:val="28"/>
              </w:rPr>
              <w:t xml:space="preserve">В ходе мобильной группы установлено, что </w:t>
            </w:r>
            <w:r>
              <w:rPr>
                <w:sz w:val="28"/>
                <w:szCs w:val="28"/>
              </w:rPr>
              <w:t>в производственных помещениях</w:t>
            </w:r>
            <w:r w:rsidRPr="009652B7">
              <w:rPr>
                <w:sz w:val="28"/>
                <w:szCs w:val="28"/>
              </w:rPr>
              <w:t xml:space="preserve"> </w:t>
            </w:r>
            <w:r>
              <w:rPr>
                <w:sz w:val="28"/>
                <w:szCs w:val="28"/>
              </w:rPr>
              <w:t>ООО «</w:t>
            </w:r>
            <w:proofErr w:type="spellStart"/>
            <w:r>
              <w:rPr>
                <w:sz w:val="28"/>
                <w:szCs w:val="28"/>
              </w:rPr>
              <w:t>Вивастрой</w:t>
            </w:r>
            <w:proofErr w:type="spellEnd"/>
            <w:r>
              <w:rPr>
                <w:sz w:val="28"/>
                <w:szCs w:val="28"/>
              </w:rPr>
              <w:t>»</w:t>
            </w:r>
            <w:r w:rsidRPr="009652B7">
              <w:rPr>
                <w:sz w:val="28"/>
                <w:szCs w:val="28"/>
              </w:rPr>
              <w:t xml:space="preserve"> </w:t>
            </w:r>
            <w:r>
              <w:rPr>
                <w:sz w:val="28"/>
                <w:szCs w:val="28"/>
              </w:rPr>
              <w:t>п</w:t>
            </w:r>
            <w:r w:rsidRPr="00693051">
              <w:rPr>
                <w:sz w:val="28"/>
                <w:szCs w:val="28"/>
              </w:rPr>
              <w:t>ри размещении груза в таре груз, уложенный в тару, находится выше уровня ее бортов (</w:t>
            </w:r>
            <w:proofErr w:type="spellStart"/>
            <w:r>
              <w:rPr>
                <w:sz w:val="28"/>
                <w:szCs w:val="28"/>
              </w:rPr>
              <w:t>металолом</w:t>
            </w:r>
            <w:proofErr w:type="spellEnd"/>
            <w:r w:rsidRPr="00693051">
              <w:rPr>
                <w:sz w:val="28"/>
                <w:szCs w:val="28"/>
              </w:rPr>
              <w:t>).</w:t>
            </w:r>
          </w:p>
          <w:p w:rsidR="00BD5F9E" w:rsidRPr="00693051" w:rsidRDefault="00BD5F9E" w:rsidP="00BD5F9E">
            <w:pPr>
              <w:autoSpaceDE w:val="0"/>
              <w:autoSpaceDN w:val="0"/>
              <w:adjustRightInd w:val="0"/>
              <w:ind w:firstLine="460"/>
              <w:jc w:val="both"/>
              <w:rPr>
                <w:sz w:val="28"/>
                <w:szCs w:val="28"/>
              </w:rPr>
            </w:pPr>
            <w:r w:rsidRPr="00693051">
              <w:rPr>
                <w:sz w:val="28"/>
                <w:szCs w:val="28"/>
              </w:rPr>
              <w:t>Не допускать размещения груза в таре выше ее бортов.</w:t>
            </w:r>
          </w:p>
          <w:p w:rsidR="002771EF" w:rsidRPr="00BE6582" w:rsidRDefault="00BD5F9E" w:rsidP="00BD5F9E">
            <w:pPr>
              <w:autoSpaceDE w:val="0"/>
              <w:autoSpaceDN w:val="0"/>
              <w:adjustRightInd w:val="0"/>
              <w:ind w:firstLine="460"/>
              <w:jc w:val="both"/>
              <w:rPr>
                <w:sz w:val="28"/>
                <w:szCs w:val="28"/>
              </w:rPr>
            </w:pPr>
            <w:r w:rsidRPr="00693051">
              <w:rPr>
                <w:sz w:val="28"/>
                <w:szCs w:val="28"/>
              </w:rPr>
              <w:t>Основание: п</w:t>
            </w:r>
            <w:r>
              <w:rPr>
                <w:sz w:val="28"/>
                <w:szCs w:val="28"/>
              </w:rPr>
              <w:t>ункт</w:t>
            </w:r>
            <w:r w:rsidRPr="00693051">
              <w:rPr>
                <w:sz w:val="28"/>
                <w:szCs w:val="28"/>
              </w:rPr>
              <w:t xml:space="preserve"> 75 Межотраслевых правил по охране труда при проведении погрузочно-разгрузочных работ, </w:t>
            </w:r>
            <w:r w:rsidR="00CF4C57">
              <w:rPr>
                <w:sz w:val="28"/>
                <w:szCs w:val="28"/>
              </w:rPr>
              <w:t xml:space="preserve">утвержденных постановлением </w:t>
            </w:r>
            <w:r w:rsidR="00CF4C57" w:rsidRPr="00CF55CD">
              <w:rPr>
                <w:sz w:val="28"/>
                <w:szCs w:val="28"/>
              </w:rPr>
              <w:t>Министерства труда и социальной защиты Республики Беларусь от 26 января 2018 г. № 12.</w:t>
            </w:r>
          </w:p>
        </w:tc>
      </w:tr>
      <w:tr w:rsidR="00086A99"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086A99" w:rsidRPr="00332C35" w:rsidRDefault="00086A99" w:rsidP="0094544A">
            <w:pPr>
              <w:pStyle w:val="32"/>
              <w:numPr>
                <w:ilvl w:val="0"/>
                <w:numId w:val="37"/>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4C57" w:rsidRDefault="00CF4C57" w:rsidP="00CF4C57">
            <w:pPr>
              <w:autoSpaceDE w:val="0"/>
              <w:autoSpaceDN w:val="0"/>
              <w:adjustRightInd w:val="0"/>
              <w:ind w:firstLine="318"/>
              <w:jc w:val="both"/>
              <w:rPr>
                <w:rFonts w:eastAsia="Calibri"/>
                <w:sz w:val="28"/>
                <w:szCs w:val="28"/>
              </w:rPr>
            </w:pPr>
            <w:r w:rsidRPr="0015670C">
              <w:rPr>
                <w:rFonts w:eastAsia="Calibri"/>
                <w:sz w:val="28"/>
                <w:szCs w:val="28"/>
              </w:rPr>
              <w:t xml:space="preserve">В ходе мобильной группы установлено, что </w:t>
            </w:r>
            <w:r>
              <w:rPr>
                <w:sz w:val="28"/>
                <w:szCs w:val="28"/>
              </w:rPr>
              <w:t>производственных помещениях</w:t>
            </w:r>
            <w:r w:rsidRPr="009652B7">
              <w:rPr>
                <w:sz w:val="28"/>
                <w:szCs w:val="28"/>
              </w:rPr>
              <w:t xml:space="preserve"> </w:t>
            </w:r>
            <w:r>
              <w:rPr>
                <w:sz w:val="28"/>
                <w:szCs w:val="28"/>
              </w:rPr>
              <w:t>ООО «</w:t>
            </w:r>
            <w:proofErr w:type="spellStart"/>
            <w:r>
              <w:rPr>
                <w:sz w:val="28"/>
                <w:szCs w:val="28"/>
              </w:rPr>
              <w:t>Вивастрой</w:t>
            </w:r>
            <w:proofErr w:type="spellEnd"/>
            <w:r>
              <w:rPr>
                <w:sz w:val="28"/>
                <w:szCs w:val="28"/>
              </w:rPr>
              <w:t>»</w:t>
            </w:r>
            <w:r w:rsidRPr="009652B7">
              <w:rPr>
                <w:sz w:val="28"/>
                <w:szCs w:val="28"/>
              </w:rPr>
              <w:t xml:space="preserve"> </w:t>
            </w:r>
            <w:r>
              <w:rPr>
                <w:rFonts w:eastAsia="Calibri"/>
                <w:sz w:val="28"/>
                <w:szCs w:val="28"/>
              </w:rPr>
              <w:t>допускается эксплуатация ручного слесарного инструмента, не соответствующего требованиям законодательства об охране труда (молотка с металлической приваренной ручкой).</w:t>
            </w:r>
          </w:p>
          <w:p w:rsidR="00CF4C57" w:rsidRDefault="00CF4C57" w:rsidP="00CF4C57">
            <w:pPr>
              <w:autoSpaceDE w:val="0"/>
              <w:autoSpaceDN w:val="0"/>
              <w:adjustRightInd w:val="0"/>
              <w:ind w:firstLine="318"/>
              <w:jc w:val="both"/>
              <w:rPr>
                <w:rFonts w:eastAsia="Calibri"/>
                <w:sz w:val="28"/>
                <w:szCs w:val="28"/>
              </w:rPr>
            </w:pPr>
            <w:r>
              <w:rPr>
                <w:rFonts w:eastAsia="Calibri"/>
                <w:sz w:val="28"/>
                <w:szCs w:val="28"/>
              </w:rPr>
              <w:t>Не допускать эксплуатацию (изымать) ручного слесарного инструмента не соответствующего требованиями законодательства об охране труда.</w:t>
            </w:r>
          </w:p>
          <w:p w:rsidR="00086A99" w:rsidRPr="002B3EF5" w:rsidRDefault="00CF4C57" w:rsidP="00CF4C57">
            <w:pPr>
              <w:autoSpaceDE w:val="0"/>
              <w:autoSpaceDN w:val="0"/>
              <w:adjustRightInd w:val="0"/>
              <w:ind w:firstLine="460"/>
              <w:jc w:val="both"/>
              <w:rPr>
                <w:sz w:val="28"/>
                <w:szCs w:val="28"/>
              </w:rPr>
            </w:pPr>
            <w:r>
              <w:rPr>
                <w:rFonts w:eastAsia="Calibri"/>
                <w:sz w:val="28"/>
                <w:szCs w:val="28"/>
              </w:rPr>
              <w:t xml:space="preserve">Основание: пункт 141 </w:t>
            </w:r>
            <w:r w:rsidRPr="002771EF">
              <w:rPr>
                <w:rFonts w:eastAsia="Calibri"/>
                <w:sz w:val="28"/>
                <w:szCs w:val="28"/>
              </w:rPr>
              <w:t>Правил по охране труда, утвержденных постановлением Министерства труда и социальной защиты Республики Беларусь от 01 июля 2021 г. № 53</w:t>
            </w:r>
            <w:r>
              <w:rPr>
                <w:rFonts w:eastAsia="Calibri"/>
                <w:sz w:val="28"/>
                <w:szCs w:val="28"/>
              </w:rPr>
              <w:t>.</w:t>
            </w:r>
          </w:p>
        </w:tc>
      </w:tr>
      <w:tr w:rsidR="00252DCE"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252DCE" w:rsidRPr="00332C35" w:rsidRDefault="00252DCE" w:rsidP="0094544A">
            <w:pPr>
              <w:pStyle w:val="32"/>
              <w:numPr>
                <w:ilvl w:val="0"/>
                <w:numId w:val="37"/>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CF4C57" w:rsidRDefault="00CF4C57" w:rsidP="00CF4C57">
            <w:pPr>
              <w:autoSpaceDE w:val="0"/>
              <w:autoSpaceDN w:val="0"/>
              <w:adjustRightInd w:val="0"/>
              <w:ind w:firstLine="460"/>
              <w:jc w:val="both"/>
              <w:rPr>
                <w:rFonts w:eastAsia="Calibri"/>
                <w:sz w:val="28"/>
                <w:szCs w:val="28"/>
              </w:rPr>
            </w:pPr>
            <w:r w:rsidRPr="0015670C">
              <w:rPr>
                <w:rFonts w:eastAsia="Calibri"/>
                <w:sz w:val="28"/>
                <w:szCs w:val="28"/>
              </w:rPr>
              <w:t xml:space="preserve">В ходе мобильной группы установлено, что на территории </w:t>
            </w:r>
            <w:r>
              <w:rPr>
                <w:rFonts w:eastAsia="Calibri"/>
                <w:sz w:val="28"/>
                <w:szCs w:val="28"/>
              </w:rPr>
              <w:t xml:space="preserve">строительного объекта </w:t>
            </w:r>
            <w:r>
              <w:rPr>
                <w:sz w:val="28"/>
                <w:szCs w:val="28"/>
              </w:rPr>
              <w:t>ООО «</w:t>
            </w:r>
            <w:proofErr w:type="spellStart"/>
            <w:r>
              <w:rPr>
                <w:sz w:val="28"/>
                <w:szCs w:val="28"/>
              </w:rPr>
              <w:t>Вивастрой</w:t>
            </w:r>
            <w:proofErr w:type="spellEnd"/>
            <w:r>
              <w:rPr>
                <w:sz w:val="28"/>
                <w:szCs w:val="28"/>
              </w:rPr>
              <w:t xml:space="preserve">» эксплуатируются </w:t>
            </w:r>
            <w:r>
              <w:rPr>
                <w:rFonts w:eastAsia="Calibri"/>
                <w:sz w:val="28"/>
                <w:szCs w:val="28"/>
              </w:rPr>
              <w:t>грузовые тележки, не имеющие таблички (надписи) с указанием грузоподъемности, инвентарного номера, наименования структурного подразделения организации.</w:t>
            </w:r>
          </w:p>
          <w:p w:rsidR="00CF4C57" w:rsidRDefault="00CF4C57" w:rsidP="00CF4C57">
            <w:pPr>
              <w:autoSpaceDE w:val="0"/>
              <w:autoSpaceDN w:val="0"/>
              <w:adjustRightInd w:val="0"/>
              <w:ind w:firstLine="460"/>
              <w:jc w:val="both"/>
              <w:rPr>
                <w:rFonts w:eastAsia="Calibri"/>
                <w:sz w:val="28"/>
                <w:szCs w:val="28"/>
              </w:rPr>
            </w:pPr>
            <w:r>
              <w:rPr>
                <w:rFonts w:eastAsia="Calibri"/>
                <w:sz w:val="28"/>
                <w:szCs w:val="28"/>
              </w:rPr>
              <w:t>Нанести на грузовые тележки таблички (надписи) с указанием грузоподъемности, инвентарного номера, наименования структурного подразделения организации.</w:t>
            </w:r>
          </w:p>
          <w:p w:rsidR="00252DCE" w:rsidRPr="002B3EF5" w:rsidRDefault="00CF4C57" w:rsidP="00CF4C57">
            <w:pPr>
              <w:autoSpaceDE w:val="0"/>
              <w:autoSpaceDN w:val="0"/>
              <w:adjustRightInd w:val="0"/>
              <w:ind w:firstLine="460"/>
              <w:jc w:val="both"/>
              <w:rPr>
                <w:sz w:val="28"/>
                <w:szCs w:val="28"/>
              </w:rPr>
            </w:pPr>
            <w:r>
              <w:rPr>
                <w:rFonts w:eastAsia="Calibri"/>
                <w:sz w:val="28"/>
                <w:szCs w:val="28"/>
              </w:rPr>
              <w:t>Основание: пункт 21 Межотраслевых правил по охране труда при эксплуатации напольного безрельсового транспорта и грузовых тележек, утвержденных постановлением Министерства труда и социальной защиты Республики Беларусь от 30.12.2003 №165.</w:t>
            </w:r>
          </w:p>
        </w:tc>
      </w:tr>
      <w:tr w:rsidR="00252DCE"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252DCE" w:rsidRPr="00332C35" w:rsidRDefault="00252DCE" w:rsidP="0094544A">
            <w:pPr>
              <w:pStyle w:val="32"/>
              <w:numPr>
                <w:ilvl w:val="0"/>
                <w:numId w:val="37"/>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252DCE" w:rsidRDefault="00CF4C57" w:rsidP="00CF4C57">
            <w:pPr>
              <w:autoSpaceDE w:val="0"/>
              <w:autoSpaceDN w:val="0"/>
              <w:adjustRightInd w:val="0"/>
              <w:ind w:firstLine="460"/>
              <w:jc w:val="both"/>
              <w:rPr>
                <w:rFonts w:eastAsia="Calibri"/>
                <w:sz w:val="28"/>
                <w:szCs w:val="28"/>
              </w:rPr>
            </w:pPr>
            <w:r w:rsidRPr="0015670C">
              <w:rPr>
                <w:rFonts w:eastAsia="Calibri"/>
                <w:sz w:val="28"/>
                <w:szCs w:val="28"/>
              </w:rPr>
              <w:t xml:space="preserve">В ходе мобильной группы установлено, что на территории </w:t>
            </w:r>
            <w:r>
              <w:rPr>
                <w:rFonts w:eastAsia="Calibri"/>
                <w:sz w:val="28"/>
                <w:szCs w:val="28"/>
              </w:rPr>
              <w:t xml:space="preserve">строительного объекта </w:t>
            </w:r>
            <w:r w:rsidRPr="00CF4C57">
              <w:rPr>
                <w:rFonts w:eastAsia="Calibri"/>
                <w:sz w:val="28"/>
                <w:szCs w:val="28"/>
              </w:rPr>
              <w:t>ООО «</w:t>
            </w:r>
            <w:proofErr w:type="spellStart"/>
            <w:r w:rsidRPr="00CF4C57">
              <w:rPr>
                <w:rFonts w:eastAsia="Calibri"/>
                <w:sz w:val="28"/>
                <w:szCs w:val="28"/>
              </w:rPr>
              <w:t>Вивастрой</w:t>
            </w:r>
            <w:proofErr w:type="spellEnd"/>
            <w:r w:rsidRPr="00CF4C57">
              <w:rPr>
                <w:rFonts w:eastAsia="Calibri"/>
                <w:sz w:val="28"/>
                <w:szCs w:val="28"/>
              </w:rPr>
              <w:t xml:space="preserve">» конструктивное исполнение органов управления оборудованием не обеспечивает эффективное управление </w:t>
            </w:r>
            <w:proofErr w:type="gramStart"/>
            <w:r w:rsidRPr="00CF4C57">
              <w:rPr>
                <w:rFonts w:eastAsia="Calibri"/>
                <w:sz w:val="28"/>
                <w:szCs w:val="28"/>
              </w:rPr>
              <w:t>оборудованием</w:t>
            </w:r>
            <w:proofErr w:type="gramEnd"/>
            <w:r w:rsidRPr="00CF4C57">
              <w:rPr>
                <w:rFonts w:eastAsia="Calibri"/>
                <w:sz w:val="28"/>
                <w:szCs w:val="28"/>
              </w:rPr>
              <w:t xml:space="preserve"> как в обычных условиях эксплуатации, так и в аварийных ситуациях (на кнопках управления (пускателях) оборудованием отсутствуют надписи, символы или обозначения).</w:t>
            </w:r>
          </w:p>
          <w:p w:rsidR="00CF4C57" w:rsidRPr="00CF4C57" w:rsidRDefault="00CF4C57" w:rsidP="00CF4C57">
            <w:pPr>
              <w:autoSpaceDE w:val="0"/>
              <w:autoSpaceDN w:val="0"/>
              <w:adjustRightInd w:val="0"/>
              <w:ind w:firstLine="460"/>
              <w:jc w:val="both"/>
              <w:rPr>
                <w:rFonts w:eastAsia="Calibri"/>
                <w:sz w:val="28"/>
                <w:szCs w:val="28"/>
              </w:rPr>
            </w:pPr>
            <w:r>
              <w:rPr>
                <w:rFonts w:eastAsia="Calibri"/>
                <w:sz w:val="28"/>
                <w:szCs w:val="28"/>
              </w:rPr>
              <w:t xml:space="preserve">Нанести на панель управления надписи, символы или обозначения </w:t>
            </w:r>
            <w:r>
              <w:rPr>
                <w:rFonts w:eastAsia="Calibri"/>
                <w:sz w:val="28"/>
                <w:szCs w:val="28"/>
              </w:rPr>
              <w:lastRenderedPageBreak/>
              <w:t>соответствующие функциям органов управления.</w:t>
            </w:r>
          </w:p>
          <w:p w:rsidR="00CF4C57" w:rsidRPr="00252DCE" w:rsidRDefault="00CF4C57" w:rsidP="00CF4C57">
            <w:pPr>
              <w:autoSpaceDE w:val="0"/>
              <w:autoSpaceDN w:val="0"/>
              <w:adjustRightInd w:val="0"/>
              <w:ind w:firstLine="460"/>
              <w:jc w:val="both"/>
              <w:rPr>
                <w:rFonts w:eastAsia="Calibri"/>
                <w:sz w:val="28"/>
                <w:szCs w:val="28"/>
              </w:rPr>
            </w:pPr>
            <w:r>
              <w:rPr>
                <w:rFonts w:eastAsia="Calibri"/>
                <w:sz w:val="28"/>
                <w:szCs w:val="28"/>
              </w:rPr>
              <w:t xml:space="preserve">Основание: пункт 113 </w:t>
            </w:r>
            <w:r w:rsidRPr="002771EF">
              <w:rPr>
                <w:rFonts w:eastAsia="Calibri"/>
                <w:sz w:val="28"/>
                <w:szCs w:val="28"/>
              </w:rPr>
              <w:t>Правил по охране труда, утвержденных постановлением Министерства труда и социальной защиты Республики Беларусь от 01 июля 2021 г. № 53</w:t>
            </w:r>
            <w:r>
              <w:rPr>
                <w:rFonts w:eastAsia="Calibri"/>
                <w:sz w:val="28"/>
                <w:szCs w:val="28"/>
              </w:rPr>
              <w:t>.</w:t>
            </w:r>
          </w:p>
        </w:tc>
      </w:tr>
      <w:tr w:rsidR="00A706B0" w:rsidRPr="00E60B3B" w:rsidTr="000E2D99">
        <w:trPr>
          <w:trHeight w:val="60"/>
        </w:trPr>
        <w:tc>
          <w:tcPr>
            <w:tcW w:w="10538" w:type="dxa"/>
            <w:gridSpan w:val="2"/>
            <w:tcBorders>
              <w:top w:val="single" w:sz="4" w:space="0" w:color="auto"/>
              <w:left w:val="single" w:sz="4" w:space="0" w:color="auto"/>
              <w:bottom w:val="single" w:sz="4" w:space="0" w:color="auto"/>
              <w:right w:val="single" w:sz="4" w:space="0" w:color="auto"/>
            </w:tcBorders>
            <w:vAlign w:val="center"/>
          </w:tcPr>
          <w:p w:rsidR="00A706B0" w:rsidRPr="002B3EF5" w:rsidRDefault="006C12FB" w:rsidP="00F05CDD">
            <w:pPr>
              <w:autoSpaceDE w:val="0"/>
              <w:autoSpaceDN w:val="0"/>
              <w:adjustRightInd w:val="0"/>
              <w:ind w:firstLine="460"/>
              <w:jc w:val="center"/>
              <w:rPr>
                <w:sz w:val="28"/>
                <w:szCs w:val="28"/>
              </w:rPr>
            </w:pPr>
            <w:r>
              <w:rPr>
                <w:sz w:val="28"/>
                <w:szCs w:val="28"/>
              </w:rPr>
              <w:lastRenderedPageBreak/>
              <w:t xml:space="preserve">ООО «СТС-СОНО», по адресу </w:t>
            </w:r>
            <w:proofErr w:type="spellStart"/>
            <w:r>
              <w:rPr>
                <w:sz w:val="28"/>
                <w:szCs w:val="28"/>
              </w:rPr>
              <w:t>г</w:t>
            </w:r>
            <w:proofErr w:type="gramStart"/>
            <w:r>
              <w:rPr>
                <w:sz w:val="28"/>
                <w:szCs w:val="28"/>
              </w:rPr>
              <w:t>.М</w:t>
            </w:r>
            <w:proofErr w:type="gramEnd"/>
            <w:r>
              <w:rPr>
                <w:sz w:val="28"/>
                <w:szCs w:val="28"/>
              </w:rPr>
              <w:t>инск</w:t>
            </w:r>
            <w:proofErr w:type="spellEnd"/>
            <w:r>
              <w:rPr>
                <w:sz w:val="28"/>
                <w:szCs w:val="28"/>
              </w:rPr>
              <w:t>, ул. Бабушкина, 17</w:t>
            </w:r>
          </w:p>
        </w:tc>
      </w:tr>
      <w:tr w:rsidR="00A706B0"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A706B0" w:rsidRPr="00332C35" w:rsidRDefault="00A706B0" w:rsidP="00A706B0">
            <w:pPr>
              <w:pStyle w:val="32"/>
              <w:numPr>
                <w:ilvl w:val="0"/>
                <w:numId w:val="38"/>
              </w:numPr>
              <w:spacing w:after="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Default="006C12FB" w:rsidP="006C12FB">
            <w:pPr>
              <w:autoSpaceDE w:val="0"/>
              <w:autoSpaceDN w:val="0"/>
              <w:adjustRightInd w:val="0"/>
              <w:ind w:firstLine="602"/>
              <w:jc w:val="both"/>
              <w:rPr>
                <w:rFonts w:eastAsia="Calibri"/>
                <w:sz w:val="28"/>
                <w:szCs w:val="28"/>
              </w:rPr>
            </w:pPr>
            <w:proofErr w:type="gramStart"/>
            <w:r w:rsidRPr="002B3EF5">
              <w:rPr>
                <w:sz w:val="28"/>
                <w:szCs w:val="28"/>
              </w:rPr>
              <w:t>В ходе мобильной группы установлено</w:t>
            </w:r>
            <w:r>
              <w:rPr>
                <w:sz w:val="28"/>
                <w:szCs w:val="28"/>
              </w:rPr>
              <w:t xml:space="preserve">, что в ООО «СТС-СОНО» </w:t>
            </w:r>
            <w:r>
              <w:rPr>
                <w:rFonts w:eastAsia="Calibri"/>
                <w:sz w:val="28"/>
                <w:szCs w:val="28"/>
              </w:rPr>
              <w:t xml:space="preserve">двери помещений для </w:t>
            </w:r>
            <w:proofErr w:type="spellStart"/>
            <w:r>
              <w:rPr>
                <w:rFonts w:eastAsia="Calibri"/>
                <w:sz w:val="28"/>
                <w:szCs w:val="28"/>
              </w:rPr>
              <w:t>ТОиР</w:t>
            </w:r>
            <w:proofErr w:type="spellEnd"/>
            <w:r>
              <w:rPr>
                <w:rFonts w:eastAsia="Calibri"/>
                <w:sz w:val="28"/>
                <w:szCs w:val="28"/>
              </w:rPr>
              <w:t xml:space="preserve"> транспортных средств не оборудованы надежными устройствами для фиксации их в открытом положениях.</w:t>
            </w:r>
            <w:proofErr w:type="gramEnd"/>
          </w:p>
          <w:p w:rsidR="006C12FB" w:rsidRPr="00BA1FF1" w:rsidRDefault="006C12FB" w:rsidP="006C12FB">
            <w:pPr>
              <w:autoSpaceDE w:val="0"/>
              <w:autoSpaceDN w:val="0"/>
              <w:adjustRightInd w:val="0"/>
              <w:ind w:firstLine="602"/>
              <w:jc w:val="both"/>
              <w:rPr>
                <w:sz w:val="28"/>
                <w:szCs w:val="28"/>
              </w:rPr>
            </w:pPr>
            <w:r>
              <w:rPr>
                <w:rFonts w:eastAsia="Calibri"/>
                <w:sz w:val="28"/>
                <w:szCs w:val="28"/>
              </w:rPr>
              <w:t xml:space="preserve">Оборудовать двери помещений для </w:t>
            </w:r>
            <w:proofErr w:type="spellStart"/>
            <w:r>
              <w:rPr>
                <w:rFonts w:eastAsia="Calibri"/>
                <w:sz w:val="28"/>
                <w:szCs w:val="28"/>
              </w:rPr>
              <w:t>ТОиР</w:t>
            </w:r>
            <w:proofErr w:type="spellEnd"/>
            <w:r>
              <w:rPr>
                <w:rFonts w:eastAsia="Calibri"/>
                <w:sz w:val="28"/>
                <w:szCs w:val="28"/>
              </w:rPr>
              <w:t xml:space="preserve"> транспортных средств надежными устройствами для фиксации </w:t>
            </w:r>
            <w:r w:rsidRPr="00BA1FF1">
              <w:rPr>
                <w:sz w:val="28"/>
                <w:szCs w:val="28"/>
              </w:rPr>
              <w:t>их в открытом положении.</w:t>
            </w:r>
          </w:p>
          <w:p w:rsidR="00A706B0" w:rsidRPr="002B3EF5" w:rsidRDefault="006C12FB" w:rsidP="006C12FB">
            <w:pPr>
              <w:autoSpaceDE w:val="0"/>
              <w:autoSpaceDN w:val="0"/>
              <w:adjustRightInd w:val="0"/>
              <w:ind w:firstLine="460"/>
              <w:jc w:val="both"/>
              <w:rPr>
                <w:sz w:val="28"/>
                <w:szCs w:val="28"/>
              </w:rPr>
            </w:pPr>
            <w:r w:rsidRPr="00BA1FF1">
              <w:rPr>
                <w:sz w:val="28"/>
                <w:szCs w:val="28"/>
              </w:rPr>
              <w:t xml:space="preserve">Основание: пункт 113 Правил по охране труда при эксплуатации автомобильного и городского электрического транспорта, утвержденных Постановлением министерства труда и социальной защиты республики </w:t>
            </w:r>
            <w:proofErr w:type="spellStart"/>
            <w:r w:rsidRPr="00BA1FF1">
              <w:rPr>
                <w:sz w:val="28"/>
                <w:szCs w:val="28"/>
              </w:rPr>
              <w:t>беларусь</w:t>
            </w:r>
            <w:proofErr w:type="spellEnd"/>
            <w:r w:rsidRPr="00BA1FF1">
              <w:rPr>
                <w:sz w:val="28"/>
                <w:szCs w:val="28"/>
              </w:rPr>
              <w:t xml:space="preserve"> и министерства транспорта и коммуникаций республики </w:t>
            </w:r>
            <w:proofErr w:type="spellStart"/>
            <w:r w:rsidRPr="00BA1FF1">
              <w:rPr>
                <w:sz w:val="28"/>
                <w:szCs w:val="28"/>
              </w:rPr>
              <w:t>беларусь</w:t>
            </w:r>
            <w:proofErr w:type="spellEnd"/>
            <w:r w:rsidRPr="00BA1FF1">
              <w:rPr>
                <w:sz w:val="28"/>
                <w:szCs w:val="28"/>
              </w:rPr>
              <w:t xml:space="preserve"> от 6 декабря 2022 г. № 78/104</w:t>
            </w:r>
            <w:r>
              <w:rPr>
                <w:sz w:val="28"/>
                <w:szCs w:val="28"/>
              </w:rPr>
              <w:t xml:space="preserve"> (далее – Правил </w:t>
            </w:r>
            <w:proofErr w:type="gramStart"/>
            <w:r>
              <w:rPr>
                <w:sz w:val="28"/>
                <w:szCs w:val="28"/>
              </w:rPr>
              <w:t>по</w:t>
            </w:r>
            <w:proofErr w:type="gramEnd"/>
            <w:r>
              <w:rPr>
                <w:sz w:val="28"/>
                <w:szCs w:val="28"/>
              </w:rPr>
              <w:t xml:space="preserve"> ОТ при эксплуатации транспорта).</w:t>
            </w:r>
          </w:p>
        </w:tc>
      </w:tr>
      <w:tr w:rsidR="00A706B0"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A706B0" w:rsidRPr="00332C35" w:rsidRDefault="00A706B0" w:rsidP="00A706B0">
            <w:pPr>
              <w:pStyle w:val="32"/>
              <w:numPr>
                <w:ilvl w:val="0"/>
                <w:numId w:val="38"/>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Default="006C12FB" w:rsidP="006C12FB">
            <w:pPr>
              <w:autoSpaceDE w:val="0"/>
              <w:autoSpaceDN w:val="0"/>
              <w:adjustRightInd w:val="0"/>
              <w:ind w:firstLine="460"/>
              <w:jc w:val="both"/>
              <w:rPr>
                <w:rFonts w:eastAsia="Calibri"/>
                <w:sz w:val="28"/>
                <w:szCs w:val="28"/>
              </w:rPr>
            </w:pPr>
            <w:r w:rsidRPr="002B3EF5">
              <w:rPr>
                <w:sz w:val="28"/>
                <w:szCs w:val="28"/>
              </w:rPr>
              <w:t>В ходе мобильной группы установлено</w:t>
            </w:r>
            <w:r>
              <w:rPr>
                <w:sz w:val="28"/>
                <w:szCs w:val="28"/>
              </w:rPr>
              <w:t>, что в ООО «СТС-СОНО» т</w:t>
            </w:r>
            <w:r>
              <w:rPr>
                <w:rFonts w:eastAsia="Calibri"/>
                <w:sz w:val="28"/>
                <w:szCs w:val="28"/>
              </w:rPr>
              <w:t xml:space="preserve">ранспортные средства, установленные на пост </w:t>
            </w:r>
            <w:proofErr w:type="spellStart"/>
            <w:r>
              <w:rPr>
                <w:rFonts w:eastAsia="Calibri"/>
                <w:sz w:val="28"/>
                <w:szCs w:val="28"/>
              </w:rPr>
              <w:t>ТОиР</w:t>
            </w:r>
            <w:proofErr w:type="spellEnd"/>
            <w:r>
              <w:rPr>
                <w:rFonts w:eastAsia="Calibri"/>
                <w:sz w:val="28"/>
                <w:szCs w:val="28"/>
              </w:rPr>
              <w:t>, не закрепляются путем установки не менее двух противооткатных упоров с обеих сторон колеса.</w:t>
            </w:r>
          </w:p>
          <w:p w:rsidR="006C12FB" w:rsidRDefault="006C12FB" w:rsidP="006C12FB">
            <w:pPr>
              <w:autoSpaceDE w:val="0"/>
              <w:autoSpaceDN w:val="0"/>
              <w:adjustRightInd w:val="0"/>
              <w:ind w:firstLine="460"/>
              <w:jc w:val="both"/>
              <w:rPr>
                <w:sz w:val="28"/>
                <w:szCs w:val="28"/>
              </w:rPr>
            </w:pPr>
            <w:r>
              <w:rPr>
                <w:sz w:val="28"/>
                <w:szCs w:val="28"/>
              </w:rPr>
              <w:t xml:space="preserve">Закреплять транспортные </w:t>
            </w:r>
            <w:proofErr w:type="gramStart"/>
            <w:r>
              <w:rPr>
                <w:sz w:val="28"/>
                <w:szCs w:val="28"/>
              </w:rPr>
              <w:t>средства</w:t>
            </w:r>
            <w:proofErr w:type="gramEnd"/>
            <w:r>
              <w:rPr>
                <w:sz w:val="28"/>
                <w:szCs w:val="28"/>
              </w:rPr>
              <w:t xml:space="preserve"> установленные на пост </w:t>
            </w:r>
            <w:proofErr w:type="spellStart"/>
            <w:r>
              <w:rPr>
                <w:sz w:val="28"/>
                <w:szCs w:val="28"/>
              </w:rPr>
              <w:t>ТОиР</w:t>
            </w:r>
            <w:proofErr w:type="spellEnd"/>
            <w:r>
              <w:rPr>
                <w:sz w:val="28"/>
                <w:szCs w:val="28"/>
              </w:rPr>
              <w:t xml:space="preserve"> путем установки не </w:t>
            </w:r>
            <w:proofErr w:type="spellStart"/>
            <w:r>
              <w:rPr>
                <w:sz w:val="28"/>
                <w:szCs w:val="28"/>
              </w:rPr>
              <w:t>менне</w:t>
            </w:r>
            <w:proofErr w:type="spellEnd"/>
            <w:r>
              <w:rPr>
                <w:sz w:val="28"/>
                <w:szCs w:val="28"/>
              </w:rPr>
              <w:t xml:space="preserve"> двух противооткатных упоров с обеих сторон колеса.</w:t>
            </w:r>
          </w:p>
          <w:p w:rsidR="003A1A2F" w:rsidRPr="002B3EF5" w:rsidRDefault="006C12FB" w:rsidP="006C12FB">
            <w:pPr>
              <w:autoSpaceDE w:val="0"/>
              <w:autoSpaceDN w:val="0"/>
              <w:adjustRightInd w:val="0"/>
              <w:ind w:firstLine="460"/>
              <w:jc w:val="both"/>
              <w:rPr>
                <w:sz w:val="28"/>
                <w:szCs w:val="28"/>
              </w:rPr>
            </w:pPr>
            <w:r>
              <w:rPr>
                <w:sz w:val="28"/>
                <w:szCs w:val="28"/>
              </w:rPr>
              <w:t>Основание: пункт 134</w:t>
            </w:r>
            <w:proofErr w:type="gramStart"/>
            <w:r>
              <w:rPr>
                <w:sz w:val="28"/>
                <w:szCs w:val="28"/>
              </w:rPr>
              <w:t xml:space="preserve"> П</w:t>
            </w:r>
            <w:proofErr w:type="gramEnd"/>
            <w:r>
              <w:rPr>
                <w:sz w:val="28"/>
                <w:szCs w:val="28"/>
              </w:rPr>
              <w:t>ривил по ОТ при эксплуатации транспорта.</w:t>
            </w:r>
          </w:p>
        </w:tc>
      </w:tr>
      <w:tr w:rsidR="00763C46"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763C46" w:rsidRPr="00332C35" w:rsidRDefault="00763C46" w:rsidP="00A706B0">
            <w:pPr>
              <w:pStyle w:val="32"/>
              <w:numPr>
                <w:ilvl w:val="0"/>
                <w:numId w:val="38"/>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Pr="008E4A1D" w:rsidRDefault="006C12FB" w:rsidP="006C12FB">
            <w:pPr>
              <w:autoSpaceDE w:val="0"/>
              <w:autoSpaceDN w:val="0"/>
              <w:adjustRightInd w:val="0"/>
              <w:ind w:firstLine="459"/>
              <w:jc w:val="both"/>
              <w:rPr>
                <w:sz w:val="28"/>
                <w:szCs w:val="28"/>
              </w:rPr>
            </w:pPr>
            <w:r w:rsidRPr="002B3EF5">
              <w:rPr>
                <w:sz w:val="28"/>
                <w:szCs w:val="28"/>
              </w:rPr>
              <w:t>В ходе мобильной группы установлено</w:t>
            </w:r>
            <w:r>
              <w:rPr>
                <w:sz w:val="28"/>
                <w:szCs w:val="28"/>
              </w:rPr>
              <w:t xml:space="preserve">, что в ООО «СТС-СОНО» эксплуатируются </w:t>
            </w:r>
            <w:r w:rsidRPr="008E4A1D">
              <w:rPr>
                <w:sz w:val="28"/>
                <w:szCs w:val="28"/>
              </w:rPr>
              <w:t>лестниц</w:t>
            </w:r>
            <w:r>
              <w:rPr>
                <w:sz w:val="28"/>
                <w:szCs w:val="28"/>
              </w:rPr>
              <w:t>ы стремянки,</w:t>
            </w:r>
            <w:r w:rsidRPr="008E4A1D">
              <w:rPr>
                <w:sz w:val="28"/>
                <w:szCs w:val="28"/>
              </w:rPr>
              <w:t xml:space="preserve"> </w:t>
            </w:r>
            <w:r>
              <w:rPr>
                <w:sz w:val="28"/>
                <w:szCs w:val="28"/>
              </w:rPr>
              <w:t xml:space="preserve">на которых </w:t>
            </w:r>
            <w:r w:rsidRPr="008E4A1D">
              <w:rPr>
                <w:sz w:val="28"/>
                <w:szCs w:val="28"/>
              </w:rPr>
              <w:t xml:space="preserve">не указан инвентарный номер, дата следующего испытания, принадлежность </w:t>
            </w:r>
            <w:r>
              <w:rPr>
                <w:sz w:val="28"/>
                <w:szCs w:val="28"/>
              </w:rPr>
              <w:t>к организации</w:t>
            </w:r>
            <w:r w:rsidRPr="008E4A1D">
              <w:rPr>
                <w:sz w:val="28"/>
                <w:szCs w:val="28"/>
              </w:rPr>
              <w:t>.</w:t>
            </w:r>
          </w:p>
          <w:p w:rsidR="006C12FB" w:rsidRPr="008E4A1D" w:rsidRDefault="006C12FB" w:rsidP="006C12FB">
            <w:pPr>
              <w:autoSpaceDE w:val="0"/>
              <w:autoSpaceDN w:val="0"/>
              <w:adjustRightInd w:val="0"/>
              <w:ind w:firstLine="459"/>
              <w:jc w:val="both"/>
              <w:rPr>
                <w:sz w:val="28"/>
                <w:szCs w:val="28"/>
              </w:rPr>
            </w:pPr>
            <w:r w:rsidRPr="008E4A1D">
              <w:rPr>
                <w:sz w:val="28"/>
                <w:szCs w:val="28"/>
              </w:rPr>
              <w:t>Указать на лестниц</w:t>
            </w:r>
            <w:r>
              <w:rPr>
                <w:sz w:val="28"/>
                <w:szCs w:val="28"/>
              </w:rPr>
              <w:t xml:space="preserve">ах </w:t>
            </w:r>
            <w:r w:rsidRPr="008E4A1D">
              <w:rPr>
                <w:sz w:val="28"/>
                <w:szCs w:val="28"/>
              </w:rPr>
              <w:t xml:space="preserve">инвентарный номер, дату следующего испытания, принадлежность </w:t>
            </w:r>
            <w:r>
              <w:rPr>
                <w:sz w:val="28"/>
                <w:szCs w:val="28"/>
              </w:rPr>
              <w:t>к организации</w:t>
            </w:r>
            <w:r w:rsidRPr="008E4A1D">
              <w:rPr>
                <w:sz w:val="28"/>
                <w:szCs w:val="28"/>
              </w:rPr>
              <w:t>.</w:t>
            </w:r>
          </w:p>
          <w:p w:rsidR="006C12FB" w:rsidRPr="002B3EF5" w:rsidRDefault="006C12FB" w:rsidP="006C12FB">
            <w:pPr>
              <w:autoSpaceDE w:val="0"/>
              <w:autoSpaceDN w:val="0"/>
              <w:adjustRightInd w:val="0"/>
              <w:ind w:firstLine="459"/>
              <w:jc w:val="both"/>
              <w:rPr>
                <w:sz w:val="28"/>
                <w:szCs w:val="28"/>
              </w:rPr>
            </w:pPr>
            <w:r w:rsidRPr="008E4A1D">
              <w:rPr>
                <w:sz w:val="28"/>
                <w:szCs w:val="28"/>
              </w:rPr>
              <w:t>Основание: пункт 172 Правил охраны труда при работе на высоте, утвержденных постановлением Министерства труда Респуб</w:t>
            </w:r>
            <w:r>
              <w:rPr>
                <w:sz w:val="28"/>
                <w:szCs w:val="28"/>
              </w:rPr>
              <w:t>лики Беларусь от 28.04.2001 №52.</w:t>
            </w:r>
          </w:p>
        </w:tc>
      </w:tr>
      <w:tr w:rsidR="006C12FB"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6C12FB" w:rsidRPr="00332C35" w:rsidRDefault="006C12FB" w:rsidP="00A706B0">
            <w:pPr>
              <w:pStyle w:val="32"/>
              <w:numPr>
                <w:ilvl w:val="0"/>
                <w:numId w:val="38"/>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Default="006C12FB" w:rsidP="006C12FB">
            <w:pPr>
              <w:autoSpaceDE w:val="0"/>
              <w:autoSpaceDN w:val="0"/>
              <w:adjustRightInd w:val="0"/>
              <w:ind w:firstLine="318"/>
              <w:jc w:val="both"/>
              <w:rPr>
                <w:sz w:val="28"/>
                <w:szCs w:val="28"/>
              </w:rPr>
            </w:pPr>
            <w:r w:rsidRPr="0015670C">
              <w:rPr>
                <w:rFonts w:eastAsia="Calibri"/>
                <w:sz w:val="28"/>
                <w:szCs w:val="28"/>
              </w:rPr>
              <w:t xml:space="preserve">В ходе мобильной группы установлено, что на территории </w:t>
            </w:r>
            <w:r>
              <w:rPr>
                <w:sz w:val="28"/>
                <w:szCs w:val="28"/>
              </w:rPr>
              <w:t xml:space="preserve">ООО «СТС-СОНО» применяется деревянная лестница сбитая гвоздями </w:t>
            </w:r>
            <w:r>
              <w:rPr>
                <w:rFonts w:eastAsia="Calibri"/>
                <w:sz w:val="28"/>
                <w:szCs w:val="28"/>
              </w:rPr>
              <w:t xml:space="preserve">без скрепления </w:t>
            </w:r>
            <w:proofErr w:type="spellStart"/>
            <w:r>
              <w:rPr>
                <w:rFonts w:eastAsia="Calibri"/>
                <w:sz w:val="28"/>
                <w:szCs w:val="28"/>
              </w:rPr>
              <w:t>тетив</w:t>
            </w:r>
            <w:proofErr w:type="spellEnd"/>
            <w:r>
              <w:rPr>
                <w:rFonts w:eastAsia="Calibri"/>
                <w:sz w:val="28"/>
                <w:szCs w:val="28"/>
              </w:rPr>
              <w:t xml:space="preserve"> болтами</w:t>
            </w:r>
            <w:r>
              <w:rPr>
                <w:sz w:val="28"/>
                <w:szCs w:val="28"/>
              </w:rPr>
              <w:t>.</w:t>
            </w:r>
          </w:p>
          <w:p w:rsidR="006C12FB" w:rsidRDefault="006C12FB" w:rsidP="006C12FB">
            <w:pPr>
              <w:autoSpaceDE w:val="0"/>
              <w:autoSpaceDN w:val="0"/>
              <w:adjustRightInd w:val="0"/>
              <w:ind w:firstLine="318"/>
              <w:jc w:val="both"/>
              <w:rPr>
                <w:rFonts w:eastAsia="Calibri"/>
                <w:sz w:val="28"/>
                <w:szCs w:val="28"/>
              </w:rPr>
            </w:pPr>
            <w:r>
              <w:rPr>
                <w:sz w:val="28"/>
                <w:szCs w:val="28"/>
              </w:rPr>
              <w:t xml:space="preserve">Не применять деревянные лестницы сбитые гвоздями </w:t>
            </w:r>
            <w:r>
              <w:rPr>
                <w:rFonts w:eastAsia="Calibri"/>
                <w:sz w:val="28"/>
                <w:szCs w:val="28"/>
              </w:rPr>
              <w:t xml:space="preserve">без скрепления </w:t>
            </w:r>
            <w:proofErr w:type="spellStart"/>
            <w:r>
              <w:rPr>
                <w:rFonts w:eastAsia="Calibri"/>
                <w:sz w:val="28"/>
                <w:szCs w:val="28"/>
              </w:rPr>
              <w:t>тетив</w:t>
            </w:r>
            <w:proofErr w:type="spellEnd"/>
            <w:r>
              <w:rPr>
                <w:rFonts w:eastAsia="Calibri"/>
                <w:sz w:val="28"/>
                <w:szCs w:val="28"/>
              </w:rPr>
              <w:t xml:space="preserve"> болтами.</w:t>
            </w:r>
          </w:p>
          <w:p w:rsidR="006C12FB" w:rsidRPr="002B3EF5" w:rsidRDefault="006C12FB" w:rsidP="006C12FB">
            <w:pPr>
              <w:autoSpaceDE w:val="0"/>
              <w:autoSpaceDN w:val="0"/>
              <w:adjustRightInd w:val="0"/>
              <w:ind w:firstLine="459"/>
              <w:jc w:val="both"/>
              <w:rPr>
                <w:sz w:val="28"/>
                <w:szCs w:val="28"/>
              </w:rPr>
            </w:pPr>
            <w:r>
              <w:rPr>
                <w:sz w:val="28"/>
                <w:szCs w:val="28"/>
              </w:rPr>
              <w:t xml:space="preserve">Основание: пункт 173 </w:t>
            </w:r>
            <w:r w:rsidRPr="008E4A1D">
              <w:rPr>
                <w:sz w:val="28"/>
                <w:szCs w:val="28"/>
              </w:rPr>
              <w:t>Правил охраны труда при работе на высоте, утвержденных постановлением Министерства труда Респуб</w:t>
            </w:r>
            <w:r>
              <w:rPr>
                <w:sz w:val="28"/>
                <w:szCs w:val="28"/>
              </w:rPr>
              <w:t>лики Беларусь от 28.04.2001 №52.</w:t>
            </w:r>
          </w:p>
        </w:tc>
      </w:tr>
      <w:tr w:rsidR="00CD2787"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CD2787" w:rsidRPr="00332C35" w:rsidRDefault="00CD2787" w:rsidP="00A706B0">
            <w:pPr>
              <w:pStyle w:val="32"/>
              <w:numPr>
                <w:ilvl w:val="0"/>
                <w:numId w:val="38"/>
              </w:numPr>
              <w:spacing w:after="0"/>
              <w:ind w:left="650" w:hanging="650"/>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Default="006C12FB" w:rsidP="006C12FB">
            <w:pPr>
              <w:autoSpaceDE w:val="0"/>
              <w:autoSpaceDN w:val="0"/>
              <w:adjustRightInd w:val="0"/>
              <w:ind w:firstLine="460"/>
              <w:jc w:val="both"/>
              <w:rPr>
                <w:rFonts w:eastAsia="Calibri"/>
                <w:sz w:val="28"/>
                <w:szCs w:val="28"/>
              </w:rPr>
            </w:pPr>
            <w:r w:rsidRPr="0015670C">
              <w:rPr>
                <w:rFonts w:eastAsia="Calibri"/>
                <w:sz w:val="28"/>
                <w:szCs w:val="28"/>
              </w:rPr>
              <w:t xml:space="preserve">В ходе мобильной группы установлено, что на территории </w:t>
            </w:r>
            <w:r>
              <w:rPr>
                <w:sz w:val="28"/>
                <w:szCs w:val="28"/>
              </w:rPr>
              <w:t xml:space="preserve">ООО «СТС-СОНО» эксплуатируются </w:t>
            </w:r>
            <w:r>
              <w:rPr>
                <w:rFonts w:eastAsia="Calibri"/>
                <w:sz w:val="28"/>
                <w:szCs w:val="28"/>
              </w:rPr>
              <w:t>грузовые тележки, не имеющие таблички (надписи) с указанием грузоподъемности, инвентарного номера, наименования структурного подразделения организации.</w:t>
            </w:r>
          </w:p>
          <w:p w:rsidR="006C12FB" w:rsidRDefault="006C12FB" w:rsidP="006C12FB">
            <w:pPr>
              <w:autoSpaceDE w:val="0"/>
              <w:autoSpaceDN w:val="0"/>
              <w:adjustRightInd w:val="0"/>
              <w:ind w:firstLine="460"/>
              <w:jc w:val="both"/>
              <w:rPr>
                <w:rFonts w:eastAsia="Calibri"/>
                <w:sz w:val="28"/>
                <w:szCs w:val="28"/>
              </w:rPr>
            </w:pPr>
            <w:r>
              <w:rPr>
                <w:rFonts w:eastAsia="Calibri"/>
                <w:sz w:val="28"/>
                <w:szCs w:val="28"/>
              </w:rPr>
              <w:t>Нанести на грузовые тележки таблички (надписи) с указанием грузоподъемности, инвентарного номера, наименования структурного подразделения организации.</w:t>
            </w:r>
          </w:p>
          <w:p w:rsidR="00CD2787" w:rsidRPr="002B3EF5" w:rsidRDefault="006C12FB" w:rsidP="006C12FB">
            <w:pPr>
              <w:autoSpaceDE w:val="0"/>
              <w:autoSpaceDN w:val="0"/>
              <w:adjustRightInd w:val="0"/>
              <w:ind w:firstLine="460"/>
              <w:jc w:val="both"/>
              <w:rPr>
                <w:sz w:val="28"/>
                <w:szCs w:val="28"/>
              </w:rPr>
            </w:pPr>
            <w:r>
              <w:rPr>
                <w:rFonts w:eastAsia="Calibri"/>
                <w:sz w:val="28"/>
                <w:szCs w:val="28"/>
              </w:rPr>
              <w:t xml:space="preserve">Основание: пункт 21 Межотраслевых правил по охране труда при </w:t>
            </w:r>
            <w:r>
              <w:rPr>
                <w:rFonts w:eastAsia="Calibri"/>
                <w:sz w:val="28"/>
                <w:szCs w:val="28"/>
              </w:rPr>
              <w:lastRenderedPageBreak/>
              <w:t>эксплуатации напольного безрельсового транспорта и грузовых тележек, утвержденных постановлением Министерства труда и социальной защиты Республики Беларусь от 30.12.2003 №165.</w:t>
            </w:r>
          </w:p>
        </w:tc>
      </w:tr>
      <w:tr w:rsidR="00086A99" w:rsidRPr="00E60B3B" w:rsidTr="000E2D99">
        <w:trPr>
          <w:trHeight w:val="60"/>
        </w:trPr>
        <w:tc>
          <w:tcPr>
            <w:tcW w:w="10538" w:type="dxa"/>
            <w:gridSpan w:val="2"/>
            <w:tcBorders>
              <w:top w:val="single" w:sz="4" w:space="0" w:color="auto"/>
              <w:left w:val="single" w:sz="4" w:space="0" w:color="auto"/>
              <w:bottom w:val="single" w:sz="4" w:space="0" w:color="auto"/>
              <w:right w:val="single" w:sz="4" w:space="0" w:color="auto"/>
            </w:tcBorders>
            <w:vAlign w:val="center"/>
          </w:tcPr>
          <w:p w:rsidR="00086A99" w:rsidRPr="00086A99" w:rsidRDefault="006C12FB" w:rsidP="00CD2787">
            <w:pPr>
              <w:pStyle w:val="newncpi00"/>
              <w:tabs>
                <w:tab w:val="left" w:pos="284"/>
                <w:tab w:val="left" w:pos="426"/>
              </w:tabs>
              <w:jc w:val="center"/>
              <w:rPr>
                <w:sz w:val="28"/>
                <w:szCs w:val="28"/>
              </w:rPr>
            </w:pPr>
            <w:r>
              <w:rPr>
                <w:sz w:val="28"/>
                <w:szCs w:val="28"/>
              </w:rPr>
              <w:lastRenderedPageBreak/>
              <w:t xml:space="preserve">ЗАО «ПРОМЭНЭРГОМАШ», по адресу </w:t>
            </w:r>
            <w:proofErr w:type="spellStart"/>
            <w:r>
              <w:rPr>
                <w:sz w:val="28"/>
                <w:szCs w:val="28"/>
              </w:rPr>
              <w:t>г</w:t>
            </w:r>
            <w:proofErr w:type="gramStart"/>
            <w:r>
              <w:rPr>
                <w:sz w:val="28"/>
                <w:szCs w:val="28"/>
              </w:rPr>
              <w:t>.М</w:t>
            </w:r>
            <w:proofErr w:type="gramEnd"/>
            <w:r>
              <w:rPr>
                <w:sz w:val="28"/>
                <w:szCs w:val="28"/>
              </w:rPr>
              <w:t>инск</w:t>
            </w:r>
            <w:proofErr w:type="spellEnd"/>
            <w:r>
              <w:rPr>
                <w:sz w:val="28"/>
                <w:szCs w:val="28"/>
              </w:rPr>
              <w:t>, ул. Бабушкина, 17</w:t>
            </w:r>
          </w:p>
        </w:tc>
      </w:tr>
      <w:tr w:rsidR="008F1595"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8F1595" w:rsidRPr="00332C35" w:rsidRDefault="008F1595" w:rsidP="00F05CDD">
            <w:pPr>
              <w:pStyle w:val="32"/>
              <w:numPr>
                <w:ilvl w:val="0"/>
                <w:numId w:val="39"/>
              </w:numPr>
              <w:spacing w:after="0"/>
              <w:ind w:left="508" w:hanging="508"/>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8F1595" w:rsidRPr="003959AA" w:rsidRDefault="008F1595" w:rsidP="008F1595">
            <w:pPr>
              <w:autoSpaceDE w:val="0"/>
              <w:autoSpaceDN w:val="0"/>
              <w:adjustRightInd w:val="0"/>
              <w:ind w:firstLine="459"/>
              <w:jc w:val="both"/>
              <w:rPr>
                <w:sz w:val="28"/>
                <w:szCs w:val="28"/>
              </w:rPr>
            </w:pPr>
            <w:r w:rsidRPr="00F51718">
              <w:rPr>
                <w:sz w:val="28"/>
                <w:szCs w:val="28"/>
              </w:rPr>
              <w:t xml:space="preserve">В ходе мобильной группы установлено, что в производственном помещении ООО «СТБР-Групп», по адресу: </w:t>
            </w:r>
            <w:proofErr w:type="spellStart"/>
            <w:r>
              <w:rPr>
                <w:sz w:val="28"/>
                <w:szCs w:val="28"/>
              </w:rPr>
              <w:t>г</w:t>
            </w:r>
            <w:proofErr w:type="gramStart"/>
            <w:r>
              <w:rPr>
                <w:sz w:val="28"/>
                <w:szCs w:val="28"/>
              </w:rPr>
              <w:t>.М</w:t>
            </w:r>
            <w:proofErr w:type="gramEnd"/>
            <w:r>
              <w:rPr>
                <w:sz w:val="28"/>
                <w:szCs w:val="28"/>
              </w:rPr>
              <w:t>инск</w:t>
            </w:r>
            <w:proofErr w:type="spellEnd"/>
            <w:r>
              <w:rPr>
                <w:sz w:val="28"/>
                <w:szCs w:val="28"/>
              </w:rPr>
              <w:t xml:space="preserve">, </w:t>
            </w:r>
            <w:r w:rsidRPr="001C49BE">
              <w:rPr>
                <w:sz w:val="28"/>
                <w:szCs w:val="28"/>
              </w:rPr>
              <w:t>ул. Тимирязева, 29, корпус 29</w:t>
            </w:r>
            <w:r>
              <w:rPr>
                <w:sz w:val="28"/>
                <w:szCs w:val="28"/>
              </w:rPr>
              <w:t xml:space="preserve"> </w:t>
            </w:r>
            <w:r w:rsidRPr="003959AA">
              <w:rPr>
                <w:sz w:val="28"/>
                <w:szCs w:val="28"/>
              </w:rPr>
              <w:t>на рабочих местах, оборудованных металлообрабатывающим оборудованием, отсутствуют подножные решетки (подставки, трапы и т.п.).</w:t>
            </w:r>
          </w:p>
          <w:p w:rsidR="008F1595" w:rsidRPr="003959AA" w:rsidRDefault="008F1595" w:rsidP="008F1595">
            <w:pPr>
              <w:autoSpaceDE w:val="0"/>
              <w:autoSpaceDN w:val="0"/>
              <w:adjustRightInd w:val="0"/>
              <w:ind w:firstLine="459"/>
              <w:jc w:val="both"/>
              <w:rPr>
                <w:sz w:val="28"/>
                <w:szCs w:val="28"/>
              </w:rPr>
            </w:pPr>
            <w:r w:rsidRPr="003959AA">
              <w:rPr>
                <w:sz w:val="28"/>
                <w:szCs w:val="28"/>
              </w:rPr>
              <w:t>Рабочие места оснастить подножными решетками (подставками, трапами).</w:t>
            </w:r>
          </w:p>
          <w:p w:rsidR="008F1595" w:rsidRPr="00F51718" w:rsidRDefault="008F1595" w:rsidP="008F1595">
            <w:pPr>
              <w:autoSpaceDE w:val="0"/>
              <w:autoSpaceDN w:val="0"/>
              <w:adjustRightInd w:val="0"/>
              <w:ind w:firstLine="460"/>
              <w:jc w:val="both"/>
              <w:rPr>
                <w:sz w:val="28"/>
                <w:szCs w:val="28"/>
              </w:rPr>
            </w:pPr>
            <w:r w:rsidRPr="003959AA">
              <w:rPr>
                <w:sz w:val="28"/>
                <w:szCs w:val="28"/>
              </w:rPr>
              <w:t>Основание: пункт 20 Правил по охране труда при холодной обработке металла, утвержденных Постановлением Министерства труда и социальной защиты Республики Беларусь и Министерства промышленности Республики Беларусь от 25.04.2024 №24/11.</w:t>
            </w:r>
          </w:p>
        </w:tc>
      </w:tr>
      <w:tr w:rsidR="008F1595"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8F1595" w:rsidRPr="00332C35" w:rsidRDefault="008F1595" w:rsidP="00F05CDD">
            <w:pPr>
              <w:pStyle w:val="32"/>
              <w:numPr>
                <w:ilvl w:val="0"/>
                <w:numId w:val="39"/>
              </w:numPr>
              <w:spacing w:after="0"/>
              <w:ind w:left="508" w:hanging="508"/>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8F1595" w:rsidRDefault="008F1595" w:rsidP="008F1595">
            <w:pPr>
              <w:autoSpaceDE w:val="0"/>
              <w:autoSpaceDN w:val="0"/>
              <w:adjustRightInd w:val="0"/>
              <w:ind w:firstLine="460"/>
              <w:jc w:val="both"/>
              <w:rPr>
                <w:rFonts w:eastAsia="Calibri"/>
                <w:sz w:val="28"/>
                <w:szCs w:val="28"/>
              </w:rPr>
            </w:pPr>
            <w:r w:rsidRPr="00F51718">
              <w:rPr>
                <w:sz w:val="28"/>
                <w:szCs w:val="28"/>
              </w:rPr>
              <w:t xml:space="preserve">В ходе мобильной группы установлено, </w:t>
            </w:r>
            <w:r>
              <w:rPr>
                <w:sz w:val="28"/>
                <w:szCs w:val="28"/>
              </w:rPr>
              <w:t xml:space="preserve">что в </w:t>
            </w:r>
            <w:r>
              <w:rPr>
                <w:rFonts w:eastAsia="Calibri"/>
                <w:sz w:val="28"/>
                <w:szCs w:val="28"/>
              </w:rPr>
              <w:t>ЗАО «ПРОМЭНЕРГОМАШ»  допускается расположение на металлообрабатывающем оборудовании (токарном станке) инструмента и приспособлений.</w:t>
            </w:r>
          </w:p>
          <w:p w:rsidR="008F1595" w:rsidRDefault="008F1595" w:rsidP="008F1595">
            <w:pPr>
              <w:autoSpaceDE w:val="0"/>
              <w:autoSpaceDN w:val="0"/>
              <w:adjustRightInd w:val="0"/>
              <w:ind w:firstLine="460"/>
              <w:jc w:val="both"/>
              <w:rPr>
                <w:sz w:val="28"/>
                <w:szCs w:val="28"/>
              </w:rPr>
            </w:pPr>
            <w:r>
              <w:rPr>
                <w:sz w:val="28"/>
                <w:szCs w:val="28"/>
              </w:rPr>
              <w:t>Не допускать расположения на металлообрабатывающем оборудовании инструмента и приспособлений.</w:t>
            </w:r>
          </w:p>
          <w:p w:rsidR="008F1595" w:rsidRPr="0015670C" w:rsidRDefault="008F1595" w:rsidP="008F1595">
            <w:pPr>
              <w:autoSpaceDE w:val="0"/>
              <w:autoSpaceDN w:val="0"/>
              <w:adjustRightInd w:val="0"/>
              <w:ind w:firstLine="460"/>
              <w:jc w:val="both"/>
              <w:rPr>
                <w:rFonts w:eastAsia="Calibri"/>
                <w:sz w:val="28"/>
                <w:szCs w:val="28"/>
              </w:rPr>
            </w:pPr>
            <w:r>
              <w:rPr>
                <w:sz w:val="28"/>
                <w:szCs w:val="28"/>
              </w:rPr>
              <w:t>Основание: пункт 75 Правил по охране труда при холодной обработке металлов</w:t>
            </w:r>
            <w:r w:rsidRPr="00EF6ABD">
              <w:rPr>
                <w:sz w:val="28"/>
                <w:szCs w:val="28"/>
              </w:rPr>
              <w:t xml:space="preserve">, утвержденных постановлением Министерства труда и социальной защиты Республики Беларусь </w:t>
            </w:r>
            <w:r>
              <w:rPr>
                <w:sz w:val="28"/>
                <w:szCs w:val="28"/>
              </w:rPr>
              <w:t xml:space="preserve">и Министерства промышленности Республики Беларусь </w:t>
            </w:r>
            <w:r w:rsidRPr="00EF6ABD">
              <w:rPr>
                <w:sz w:val="28"/>
                <w:szCs w:val="28"/>
              </w:rPr>
              <w:t xml:space="preserve">от </w:t>
            </w:r>
            <w:r w:rsidRPr="005C5AD1">
              <w:rPr>
                <w:sz w:val="28"/>
                <w:szCs w:val="28"/>
              </w:rPr>
              <w:t xml:space="preserve">25 апреля 2024 г. </w:t>
            </w:r>
            <w:r>
              <w:rPr>
                <w:sz w:val="28"/>
                <w:szCs w:val="28"/>
              </w:rPr>
              <w:t>№</w:t>
            </w:r>
            <w:r w:rsidRPr="005C5AD1">
              <w:rPr>
                <w:sz w:val="28"/>
                <w:szCs w:val="28"/>
              </w:rPr>
              <w:t xml:space="preserve"> 24/11</w:t>
            </w:r>
            <w:r>
              <w:rPr>
                <w:sz w:val="28"/>
                <w:szCs w:val="28"/>
              </w:rPr>
              <w:t>.</w:t>
            </w:r>
          </w:p>
        </w:tc>
      </w:tr>
      <w:tr w:rsidR="00086A99"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086A99" w:rsidRPr="00332C35" w:rsidRDefault="00086A99" w:rsidP="00F05CDD">
            <w:pPr>
              <w:pStyle w:val="32"/>
              <w:numPr>
                <w:ilvl w:val="0"/>
                <w:numId w:val="39"/>
              </w:numPr>
              <w:spacing w:after="0"/>
              <w:ind w:left="508" w:hanging="508"/>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Pr="00BB05BF" w:rsidRDefault="006C12FB" w:rsidP="006C12FB">
            <w:pPr>
              <w:autoSpaceDE w:val="0"/>
              <w:autoSpaceDN w:val="0"/>
              <w:adjustRightInd w:val="0"/>
              <w:ind w:firstLine="460"/>
              <w:jc w:val="both"/>
              <w:rPr>
                <w:sz w:val="28"/>
                <w:szCs w:val="28"/>
              </w:rPr>
            </w:pPr>
            <w:r w:rsidRPr="0015670C">
              <w:rPr>
                <w:rFonts w:eastAsia="Calibri"/>
                <w:sz w:val="28"/>
                <w:szCs w:val="28"/>
              </w:rPr>
              <w:t>В ходе мо</w:t>
            </w:r>
            <w:r>
              <w:rPr>
                <w:rFonts w:eastAsia="Calibri"/>
                <w:sz w:val="28"/>
                <w:szCs w:val="28"/>
              </w:rPr>
              <w:t>бильной группы установлено, что в ЗАО «ПРОМЭНЕРГОМАШ» на шлифовальном станке отсутствует защитное устройство зоны обработки (защитный экран).</w:t>
            </w:r>
          </w:p>
          <w:p w:rsidR="006C12FB" w:rsidRDefault="006C12FB" w:rsidP="006C12FB">
            <w:pPr>
              <w:autoSpaceDE w:val="0"/>
              <w:autoSpaceDN w:val="0"/>
              <w:adjustRightInd w:val="0"/>
              <w:ind w:firstLine="460"/>
              <w:jc w:val="both"/>
              <w:rPr>
                <w:sz w:val="28"/>
                <w:szCs w:val="28"/>
              </w:rPr>
            </w:pPr>
            <w:r>
              <w:rPr>
                <w:sz w:val="28"/>
                <w:szCs w:val="28"/>
              </w:rPr>
              <w:t>Установить на шлифовальный станок защитное устройство зоны обработки.</w:t>
            </w:r>
          </w:p>
          <w:p w:rsidR="00086A99" w:rsidRPr="002B3EF5" w:rsidRDefault="006C12FB" w:rsidP="006C12FB">
            <w:pPr>
              <w:autoSpaceDE w:val="0"/>
              <w:autoSpaceDN w:val="0"/>
              <w:adjustRightInd w:val="0"/>
              <w:ind w:firstLine="460"/>
              <w:jc w:val="both"/>
              <w:rPr>
                <w:sz w:val="28"/>
                <w:szCs w:val="28"/>
              </w:rPr>
            </w:pPr>
            <w:r>
              <w:rPr>
                <w:sz w:val="28"/>
                <w:szCs w:val="28"/>
              </w:rPr>
              <w:t>Основание: пункт 145</w:t>
            </w:r>
            <w:r w:rsidRPr="008E4A1D">
              <w:rPr>
                <w:sz w:val="28"/>
                <w:szCs w:val="28"/>
              </w:rPr>
              <w:t xml:space="preserve"> </w:t>
            </w:r>
            <w:r>
              <w:rPr>
                <w:sz w:val="28"/>
                <w:szCs w:val="28"/>
              </w:rPr>
              <w:t>Правил по охране труда при холодной обработке металлов</w:t>
            </w:r>
            <w:r w:rsidRPr="00EF6ABD">
              <w:rPr>
                <w:sz w:val="28"/>
                <w:szCs w:val="28"/>
              </w:rPr>
              <w:t xml:space="preserve">, утвержденных постановлением Министерства труда и социальной защиты Республики Беларусь </w:t>
            </w:r>
            <w:r>
              <w:rPr>
                <w:sz w:val="28"/>
                <w:szCs w:val="28"/>
              </w:rPr>
              <w:t xml:space="preserve">и Министерства промышленности Республики Беларусь </w:t>
            </w:r>
            <w:r w:rsidRPr="00EF6ABD">
              <w:rPr>
                <w:sz w:val="28"/>
                <w:szCs w:val="28"/>
              </w:rPr>
              <w:t xml:space="preserve">от </w:t>
            </w:r>
            <w:r w:rsidRPr="005C5AD1">
              <w:rPr>
                <w:sz w:val="28"/>
                <w:szCs w:val="28"/>
              </w:rPr>
              <w:t xml:space="preserve">25 апреля 2024 г. </w:t>
            </w:r>
            <w:r>
              <w:rPr>
                <w:sz w:val="28"/>
                <w:szCs w:val="28"/>
              </w:rPr>
              <w:t>№</w:t>
            </w:r>
            <w:r w:rsidRPr="005C5AD1">
              <w:rPr>
                <w:sz w:val="28"/>
                <w:szCs w:val="28"/>
              </w:rPr>
              <w:t xml:space="preserve"> 24/11</w:t>
            </w:r>
            <w:r>
              <w:rPr>
                <w:sz w:val="28"/>
                <w:szCs w:val="28"/>
              </w:rPr>
              <w:t>.</w:t>
            </w:r>
          </w:p>
        </w:tc>
      </w:tr>
      <w:tr w:rsidR="00755005"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755005" w:rsidRPr="00332C35" w:rsidRDefault="00755005" w:rsidP="00F05CDD">
            <w:pPr>
              <w:pStyle w:val="32"/>
              <w:numPr>
                <w:ilvl w:val="0"/>
                <w:numId w:val="39"/>
              </w:numPr>
              <w:spacing w:after="0"/>
              <w:ind w:left="508" w:hanging="508"/>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6C12FB" w:rsidRPr="006C12FB" w:rsidRDefault="006C12FB" w:rsidP="006C12FB">
            <w:pPr>
              <w:autoSpaceDE w:val="0"/>
              <w:autoSpaceDN w:val="0"/>
              <w:adjustRightInd w:val="0"/>
              <w:ind w:firstLine="460"/>
              <w:jc w:val="both"/>
              <w:rPr>
                <w:rFonts w:eastAsia="Calibri"/>
                <w:sz w:val="28"/>
                <w:szCs w:val="28"/>
              </w:rPr>
            </w:pPr>
            <w:r w:rsidRPr="0015670C">
              <w:rPr>
                <w:rFonts w:eastAsia="Calibri"/>
                <w:sz w:val="28"/>
                <w:szCs w:val="28"/>
              </w:rPr>
              <w:t>В ходе мо</w:t>
            </w:r>
            <w:r>
              <w:rPr>
                <w:rFonts w:eastAsia="Calibri"/>
                <w:sz w:val="28"/>
                <w:szCs w:val="28"/>
              </w:rPr>
              <w:t xml:space="preserve">бильной группы установлено, что в ЗАО «ПРОМЭНЕРГОМАШ» </w:t>
            </w:r>
            <w:r w:rsidRPr="006C12FB">
              <w:rPr>
                <w:rFonts w:eastAsia="Calibri"/>
                <w:sz w:val="28"/>
                <w:szCs w:val="28"/>
              </w:rPr>
              <w:t>применяются тиски со сработанной насечкой на рабочей поверхности стальных сменных плоских планках губок.</w:t>
            </w:r>
          </w:p>
          <w:p w:rsidR="006C12FB" w:rsidRPr="006C12FB" w:rsidRDefault="006C12FB" w:rsidP="006C12FB">
            <w:pPr>
              <w:autoSpaceDE w:val="0"/>
              <w:autoSpaceDN w:val="0"/>
              <w:adjustRightInd w:val="0"/>
              <w:ind w:firstLine="460"/>
              <w:jc w:val="both"/>
              <w:rPr>
                <w:rFonts w:eastAsia="Calibri"/>
                <w:sz w:val="28"/>
                <w:szCs w:val="28"/>
              </w:rPr>
            </w:pPr>
            <w:r w:rsidRPr="006C12FB">
              <w:rPr>
                <w:rFonts w:eastAsia="Calibri"/>
                <w:sz w:val="28"/>
                <w:szCs w:val="28"/>
              </w:rPr>
              <w:t xml:space="preserve">Заменить стальные плоские планки губок тисков, либо нанести </w:t>
            </w:r>
            <w:proofErr w:type="gramStart"/>
            <w:r w:rsidRPr="006C12FB">
              <w:rPr>
                <w:rFonts w:eastAsia="Calibri"/>
                <w:sz w:val="28"/>
                <w:szCs w:val="28"/>
              </w:rPr>
              <w:t>насечку</w:t>
            </w:r>
            <w:proofErr w:type="gramEnd"/>
            <w:r w:rsidRPr="006C12FB">
              <w:rPr>
                <w:rFonts w:eastAsia="Calibri"/>
                <w:sz w:val="28"/>
                <w:szCs w:val="28"/>
              </w:rPr>
              <w:t xml:space="preserve"> обеспечивающую прочный захват изделия.</w:t>
            </w:r>
          </w:p>
          <w:p w:rsidR="00755005" w:rsidRPr="002B3EF5" w:rsidRDefault="006C12FB" w:rsidP="006C12FB">
            <w:pPr>
              <w:autoSpaceDE w:val="0"/>
              <w:autoSpaceDN w:val="0"/>
              <w:adjustRightInd w:val="0"/>
              <w:ind w:firstLine="460"/>
              <w:jc w:val="both"/>
              <w:rPr>
                <w:sz w:val="28"/>
                <w:szCs w:val="28"/>
              </w:rPr>
            </w:pPr>
            <w:r w:rsidRPr="006C12FB">
              <w:rPr>
                <w:rFonts w:eastAsia="Calibri"/>
                <w:sz w:val="28"/>
                <w:szCs w:val="28"/>
              </w:rPr>
              <w:t xml:space="preserve">Основание: пункт 138 </w:t>
            </w:r>
            <w:r w:rsidRPr="002771EF">
              <w:rPr>
                <w:rFonts w:eastAsia="Calibri"/>
                <w:sz w:val="28"/>
                <w:szCs w:val="28"/>
              </w:rPr>
              <w:t>Правил по охране труда, утвержденных постановлением Министерства труда и социальной защиты Республики Беларусь от 01 июля 2021 г. № 53</w:t>
            </w:r>
            <w:r>
              <w:rPr>
                <w:rFonts w:eastAsia="Calibri"/>
                <w:sz w:val="28"/>
                <w:szCs w:val="28"/>
              </w:rPr>
              <w:t>.</w:t>
            </w:r>
          </w:p>
        </w:tc>
      </w:tr>
      <w:tr w:rsidR="00086A99" w:rsidRPr="00E60B3B" w:rsidTr="000E2D99">
        <w:trPr>
          <w:trHeight w:val="60"/>
        </w:trPr>
        <w:tc>
          <w:tcPr>
            <w:tcW w:w="616" w:type="dxa"/>
            <w:tcBorders>
              <w:top w:val="single" w:sz="4" w:space="0" w:color="auto"/>
              <w:left w:val="single" w:sz="4" w:space="0" w:color="auto"/>
              <w:bottom w:val="single" w:sz="4" w:space="0" w:color="auto"/>
              <w:right w:val="single" w:sz="4" w:space="0" w:color="auto"/>
            </w:tcBorders>
            <w:vAlign w:val="center"/>
          </w:tcPr>
          <w:p w:rsidR="00086A99" w:rsidRPr="00332C35" w:rsidRDefault="00086A99" w:rsidP="00F05CDD">
            <w:pPr>
              <w:pStyle w:val="32"/>
              <w:numPr>
                <w:ilvl w:val="0"/>
                <w:numId w:val="39"/>
              </w:numPr>
              <w:spacing w:after="0"/>
              <w:ind w:left="508" w:hanging="508"/>
              <w:jc w:val="center"/>
              <w:rPr>
                <w:sz w:val="28"/>
                <w:szCs w:val="28"/>
                <w:lang w:val="ru-RU"/>
              </w:rPr>
            </w:pPr>
          </w:p>
        </w:tc>
        <w:tc>
          <w:tcPr>
            <w:tcW w:w="9922" w:type="dxa"/>
            <w:tcBorders>
              <w:top w:val="single" w:sz="4" w:space="0" w:color="auto"/>
              <w:left w:val="single" w:sz="4" w:space="0" w:color="auto"/>
              <w:bottom w:val="single" w:sz="4" w:space="0" w:color="auto"/>
              <w:right w:val="single" w:sz="4" w:space="0" w:color="auto"/>
            </w:tcBorders>
          </w:tcPr>
          <w:p w:rsidR="008F1595" w:rsidRPr="008F1595" w:rsidRDefault="008F1595" w:rsidP="008F1595">
            <w:pPr>
              <w:autoSpaceDE w:val="0"/>
              <w:autoSpaceDN w:val="0"/>
              <w:adjustRightInd w:val="0"/>
              <w:ind w:firstLine="460"/>
              <w:jc w:val="both"/>
              <w:rPr>
                <w:rFonts w:eastAsia="Calibri"/>
                <w:sz w:val="28"/>
                <w:szCs w:val="28"/>
              </w:rPr>
            </w:pPr>
            <w:r w:rsidRPr="0015670C">
              <w:rPr>
                <w:rFonts w:eastAsia="Calibri"/>
                <w:sz w:val="28"/>
                <w:szCs w:val="28"/>
              </w:rPr>
              <w:t>В ходе мо</w:t>
            </w:r>
            <w:r>
              <w:rPr>
                <w:rFonts w:eastAsia="Calibri"/>
                <w:sz w:val="28"/>
                <w:szCs w:val="28"/>
              </w:rPr>
              <w:t>бильной группы установлено, что в ЗАО «ПРОМЭНЕРГОМАШ»</w:t>
            </w:r>
            <w:r w:rsidRPr="008F1595">
              <w:rPr>
                <w:rFonts w:eastAsia="Calibri"/>
                <w:sz w:val="28"/>
                <w:szCs w:val="28"/>
              </w:rPr>
              <w:t xml:space="preserve"> на полках стеллажей отсутствуют надписи о предельно допустимой нагрузке на каждой полке.</w:t>
            </w:r>
          </w:p>
          <w:p w:rsidR="008F1595" w:rsidRPr="008F1595" w:rsidRDefault="008F1595" w:rsidP="008F1595">
            <w:pPr>
              <w:autoSpaceDE w:val="0"/>
              <w:autoSpaceDN w:val="0"/>
              <w:adjustRightInd w:val="0"/>
              <w:ind w:firstLine="460"/>
              <w:jc w:val="both"/>
              <w:rPr>
                <w:rFonts w:eastAsia="Calibri"/>
                <w:sz w:val="28"/>
                <w:szCs w:val="28"/>
              </w:rPr>
            </w:pPr>
            <w:r w:rsidRPr="008F1595">
              <w:rPr>
                <w:rFonts w:eastAsia="Calibri"/>
                <w:sz w:val="28"/>
                <w:szCs w:val="28"/>
              </w:rPr>
              <w:t>В производственном помещении на полках стеллажей нанести надписи о предельно допустимой нагрузке на каждой полке.</w:t>
            </w:r>
          </w:p>
          <w:p w:rsidR="00F05CDD" w:rsidRPr="002B3EF5" w:rsidRDefault="008F1595" w:rsidP="008F1595">
            <w:pPr>
              <w:autoSpaceDE w:val="0"/>
              <w:autoSpaceDN w:val="0"/>
              <w:adjustRightInd w:val="0"/>
              <w:ind w:firstLine="460"/>
              <w:jc w:val="both"/>
              <w:rPr>
                <w:sz w:val="28"/>
                <w:szCs w:val="28"/>
              </w:rPr>
            </w:pPr>
            <w:r w:rsidRPr="008F1595">
              <w:rPr>
                <w:rFonts w:eastAsia="Calibri"/>
                <w:sz w:val="28"/>
                <w:szCs w:val="28"/>
              </w:rPr>
              <w:t xml:space="preserve">Основание: пункт 179 </w:t>
            </w:r>
            <w:r w:rsidRPr="002771EF">
              <w:rPr>
                <w:rFonts w:eastAsia="Calibri"/>
                <w:sz w:val="28"/>
                <w:szCs w:val="28"/>
              </w:rPr>
              <w:t xml:space="preserve">Правил по охране труда, утвержденных постановлением Министерства труда и социальной защиты Республики </w:t>
            </w:r>
            <w:r w:rsidRPr="002771EF">
              <w:rPr>
                <w:rFonts w:eastAsia="Calibri"/>
                <w:sz w:val="28"/>
                <w:szCs w:val="28"/>
              </w:rPr>
              <w:lastRenderedPageBreak/>
              <w:t>Беларусь от 01 июля 2021 г. № 53</w:t>
            </w:r>
            <w:r>
              <w:rPr>
                <w:rFonts w:eastAsia="Calibri"/>
                <w:sz w:val="28"/>
                <w:szCs w:val="28"/>
              </w:rPr>
              <w:t>.</w:t>
            </w:r>
          </w:p>
        </w:tc>
      </w:tr>
    </w:tbl>
    <w:p w:rsidR="00D43136" w:rsidRPr="00E70625" w:rsidRDefault="00D43136" w:rsidP="006A3661">
      <w:pPr>
        <w:shd w:val="clear" w:color="auto" w:fill="FFFFFF"/>
        <w:tabs>
          <w:tab w:val="left" w:pos="284"/>
        </w:tabs>
        <w:ind w:firstLine="709"/>
        <w:jc w:val="both"/>
      </w:pPr>
    </w:p>
    <w:sectPr w:rsidR="00D43136" w:rsidRPr="00E70625" w:rsidSect="006729E3">
      <w:headerReference w:type="even"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98" w:rsidRDefault="00EA2F98" w:rsidP="004D064F">
      <w:r>
        <w:separator/>
      </w:r>
    </w:p>
  </w:endnote>
  <w:endnote w:type="continuationSeparator" w:id="0">
    <w:p w:rsidR="00EA2F98" w:rsidRDefault="00EA2F98" w:rsidP="004D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NewtonC">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98" w:rsidRDefault="00EA2F98" w:rsidP="004D064F">
      <w:r>
        <w:separator/>
      </w:r>
    </w:p>
  </w:footnote>
  <w:footnote w:type="continuationSeparator" w:id="0">
    <w:p w:rsidR="00EA2F98" w:rsidRDefault="00EA2F98" w:rsidP="004D0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0F" w:rsidRDefault="00DA1C0F" w:rsidP="00343C2E">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DA1C0F" w:rsidRDefault="00DA1C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734"/>
    <w:multiLevelType w:val="hybridMultilevel"/>
    <w:tmpl w:val="276CC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EC6149"/>
    <w:multiLevelType w:val="hybridMultilevel"/>
    <w:tmpl w:val="7EF29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13D30"/>
    <w:multiLevelType w:val="hybridMultilevel"/>
    <w:tmpl w:val="2F5400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2777C1"/>
    <w:multiLevelType w:val="hybridMultilevel"/>
    <w:tmpl w:val="E83A8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543023"/>
    <w:multiLevelType w:val="hybridMultilevel"/>
    <w:tmpl w:val="7EF29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E15A7"/>
    <w:multiLevelType w:val="hybridMultilevel"/>
    <w:tmpl w:val="C382F5A0"/>
    <w:lvl w:ilvl="0" w:tplc="092887F8">
      <w:start w:val="1"/>
      <w:numFmt w:val="decimal"/>
      <w:lvlText w:val="%1."/>
      <w:lvlJc w:val="left"/>
      <w:pPr>
        <w:ind w:left="303" w:hanging="360"/>
      </w:pPr>
      <w:rPr>
        <w:rFonts w:eastAsia="Calibri"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6">
    <w:nsid w:val="1841394E"/>
    <w:multiLevelType w:val="hybridMultilevel"/>
    <w:tmpl w:val="386E4B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A5B5436"/>
    <w:multiLevelType w:val="hybridMultilevel"/>
    <w:tmpl w:val="CFD0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7695E"/>
    <w:multiLevelType w:val="hybridMultilevel"/>
    <w:tmpl w:val="7EF29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D0798"/>
    <w:multiLevelType w:val="hybridMultilevel"/>
    <w:tmpl w:val="05DACD2C"/>
    <w:lvl w:ilvl="0" w:tplc="56D8F6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557C49"/>
    <w:multiLevelType w:val="hybridMultilevel"/>
    <w:tmpl w:val="7EF893DE"/>
    <w:lvl w:ilvl="0" w:tplc="EC227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B2BDC"/>
    <w:multiLevelType w:val="hybridMultilevel"/>
    <w:tmpl w:val="9F9E0A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9694E30"/>
    <w:multiLevelType w:val="hybridMultilevel"/>
    <w:tmpl w:val="F6F48B32"/>
    <w:lvl w:ilvl="0" w:tplc="5D785A58">
      <w:start w:val="1"/>
      <w:numFmt w:val="decimal"/>
      <w:lvlText w:val="%1."/>
      <w:lvlJc w:val="left"/>
      <w:pPr>
        <w:tabs>
          <w:tab w:val="num" w:pos="1845"/>
        </w:tabs>
        <w:ind w:left="1845" w:hanging="1125"/>
      </w:pPr>
      <w:rPr>
        <w:rFonts w:hint="default"/>
        <w:b w:val="0"/>
        <w:strike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442A6B"/>
    <w:multiLevelType w:val="hybridMultilevel"/>
    <w:tmpl w:val="0FB04146"/>
    <w:lvl w:ilvl="0" w:tplc="09F08A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02FD4"/>
    <w:multiLevelType w:val="hybridMultilevel"/>
    <w:tmpl w:val="7EF29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2485F"/>
    <w:multiLevelType w:val="hybridMultilevel"/>
    <w:tmpl w:val="CF7E8C74"/>
    <w:lvl w:ilvl="0" w:tplc="A8AC37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DFE378B"/>
    <w:multiLevelType w:val="hybridMultilevel"/>
    <w:tmpl w:val="271A64A6"/>
    <w:lvl w:ilvl="0" w:tplc="0419000F">
      <w:start w:val="1"/>
      <w:numFmt w:val="decimal"/>
      <w:pStyle w:val="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2174A0"/>
    <w:multiLevelType w:val="hybridMultilevel"/>
    <w:tmpl w:val="8C98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6652B3"/>
    <w:multiLevelType w:val="hybridMultilevel"/>
    <w:tmpl w:val="E7E0FBBA"/>
    <w:lvl w:ilvl="0" w:tplc="357E6AF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5E00848"/>
    <w:multiLevelType w:val="hybridMultilevel"/>
    <w:tmpl w:val="7FCE8DB0"/>
    <w:lvl w:ilvl="0" w:tplc="B58C52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6BC1421"/>
    <w:multiLevelType w:val="hybridMultilevel"/>
    <w:tmpl w:val="7A360F40"/>
    <w:lvl w:ilvl="0" w:tplc="56C2D718">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3A1531"/>
    <w:multiLevelType w:val="hybridMultilevel"/>
    <w:tmpl w:val="7FEC16DE"/>
    <w:lvl w:ilvl="0" w:tplc="BEB263E2">
      <w:start w:val="4"/>
      <w:numFmt w:val="decimal"/>
      <w:lvlText w:val="%1."/>
      <w:lvlJc w:val="left"/>
      <w:pPr>
        <w:tabs>
          <w:tab w:val="num" w:pos="1093"/>
        </w:tabs>
        <w:ind w:left="1093" w:hanging="525"/>
      </w:pPr>
      <w:rPr>
        <w:rFonts w:cs="Times New Roman" w:hint="default"/>
        <w:color w:val="auto"/>
        <w:sz w:val="30"/>
        <w:szCs w:val="3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F433F72"/>
    <w:multiLevelType w:val="hybridMultilevel"/>
    <w:tmpl w:val="71CE51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7108DD"/>
    <w:multiLevelType w:val="hybridMultilevel"/>
    <w:tmpl w:val="09709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A64FC2"/>
    <w:multiLevelType w:val="hybridMultilevel"/>
    <w:tmpl w:val="BED0D2AE"/>
    <w:lvl w:ilvl="0" w:tplc="AE4AE80C">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41022B1A"/>
    <w:multiLevelType w:val="hybridMultilevel"/>
    <w:tmpl w:val="0FB04146"/>
    <w:lvl w:ilvl="0" w:tplc="09F08A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460B71"/>
    <w:multiLevelType w:val="hybridMultilevel"/>
    <w:tmpl w:val="46327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B74F90"/>
    <w:multiLevelType w:val="hybridMultilevel"/>
    <w:tmpl w:val="1644B3D6"/>
    <w:lvl w:ilvl="0" w:tplc="B44EC054">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2112A81"/>
    <w:multiLevelType w:val="hybridMultilevel"/>
    <w:tmpl w:val="9E28FCE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2304159"/>
    <w:multiLevelType w:val="multilevel"/>
    <w:tmpl w:val="8D7081F8"/>
    <w:lvl w:ilvl="0">
      <w:start w:val="290"/>
      <w:numFmt w:val="decimal"/>
      <w:lvlText w:val="%1."/>
      <w:lvlJc w:val="left"/>
      <w:pPr>
        <w:tabs>
          <w:tab w:val="num" w:pos="885"/>
        </w:tabs>
        <w:ind w:left="885" w:hanging="525"/>
      </w:pPr>
      <w:rPr>
        <w:rFonts w:hint="default"/>
        <w:sz w:val="30"/>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96E165F"/>
    <w:multiLevelType w:val="hybridMultilevel"/>
    <w:tmpl w:val="8D7081F8"/>
    <w:lvl w:ilvl="0" w:tplc="882ECDA4">
      <w:start w:val="290"/>
      <w:numFmt w:val="decimal"/>
      <w:lvlText w:val="%1."/>
      <w:lvlJc w:val="left"/>
      <w:pPr>
        <w:tabs>
          <w:tab w:val="num" w:pos="885"/>
        </w:tabs>
        <w:ind w:left="885" w:hanging="525"/>
      </w:pPr>
      <w:rPr>
        <w:rFonts w:hint="default"/>
        <w:sz w:val="30"/>
        <w:szCs w:val="3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C5E3D8C"/>
    <w:multiLevelType w:val="hybridMultilevel"/>
    <w:tmpl w:val="7EF893DE"/>
    <w:lvl w:ilvl="0" w:tplc="EC227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7712D2"/>
    <w:multiLevelType w:val="hybridMultilevel"/>
    <w:tmpl w:val="488695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61BA564C"/>
    <w:multiLevelType w:val="hybridMultilevel"/>
    <w:tmpl w:val="382C66B8"/>
    <w:lvl w:ilvl="0" w:tplc="9DC4D8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37286B"/>
    <w:multiLevelType w:val="hybridMultilevel"/>
    <w:tmpl w:val="7EF893DE"/>
    <w:lvl w:ilvl="0" w:tplc="EC227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357A5B"/>
    <w:multiLevelType w:val="hybridMultilevel"/>
    <w:tmpl w:val="9496A596"/>
    <w:lvl w:ilvl="0" w:tplc="5D18C936">
      <w:start w:val="1"/>
      <w:numFmt w:val="decimal"/>
      <w:lvlText w:val="%1."/>
      <w:lvlJc w:val="left"/>
      <w:pPr>
        <w:ind w:left="541" w:hanging="360"/>
      </w:pPr>
      <w:rPr>
        <w:rFonts w:eastAsia="Calibri"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6">
    <w:nsid w:val="6E7A05B2"/>
    <w:multiLevelType w:val="hybridMultilevel"/>
    <w:tmpl w:val="382C66B8"/>
    <w:lvl w:ilvl="0" w:tplc="9DC4D8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57CF2"/>
    <w:multiLevelType w:val="hybridMultilevel"/>
    <w:tmpl w:val="67CC95EA"/>
    <w:lvl w:ilvl="0" w:tplc="0419000F">
      <w:start w:val="1"/>
      <w:numFmt w:val="decimal"/>
      <w:lvlText w:val="%1."/>
      <w:lvlJc w:val="left"/>
      <w:pPr>
        <w:tabs>
          <w:tab w:val="num" w:pos="781"/>
        </w:tabs>
        <w:ind w:left="781" w:hanging="360"/>
      </w:pPr>
    </w:lvl>
    <w:lvl w:ilvl="1" w:tplc="04190019" w:tentative="1">
      <w:start w:val="1"/>
      <w:numFmt w:val="lowerLetter"/>
      <w:lvlText w:val="%2."/>
      <w:lvlJc w:val="left"/>
      <w:pPr>
        <w:tabs>
          <w:tab w:val="num" w:pos="1501"/>
        </w:tabs>
        <w:ind w:left="1501" w:hanging="360"/>
      </w:pPr>
    </w:lvl>
    <w:lvl w:ilvl="2" w:tplc="0419001B" w:tentative="1">
      <w:start w:val="1"/>
      <w:numFmt w:val="lowerRoman"/>
      <w:lvlText w:val="%3."/>
      <w:lvlJc w:val="right"/>
      <w:pPr>
        <w:tabs>
          <w:tab w:val="num" w:pos="2221"/>
        </w:tabs>
        <w:ind w:left="2221" w:hanging="180"/>
      </w:pPr>
    </w:lvl>
    <w:lvl w:ilvl="3" w:tplc="0419000F" w:tentative="1">
      <w:start w:val="1"/>
      <w:numFmt w:val="decimal"/>
      <w:lvlText w:val="%4."/>
      <w:lvlJc w:val="left"/>
      <w:pPr>
        <w:tabs>
          <w:tab w:val="num" w:pos="2941"/>
        </w:tabs>
        <w:ind w:left="2941" w:hanging="360"/>
      </w:pPr>
    </w:lvl>
    <w:lvl w:ilvl="4" w:tplc="04190019" w:tentative="1">
      <w:start w:val="1"/>
      <w:numFmt w:val="lowerLetter"/>
      <w:lvlText w:val="%5."/>
      <w:lvlJc w:val="left"/>
      <w:pPr>
        <w:tabs>
          <w:tab w:val="num" w:pos="3661"/>
        </w:tabs>
        <w:ind w:left="3661" w:hanging="360"/>
      </w:pPr>
    </w:lvl>
    <w:lvl w:ilvl="5" w:tplc="0419001B" w:tentative="1">
      <w:start w:val="1"/>
      <w:numFmt w:val="lowerRoman"/>
      <w:lvlText w:val="%6."/>
      <w:lvlJc w:val="right"/>
      <w:pPr>
        <w:tabs>
          <w:tab w:val="num" w:pos="4381"/>
        </w:tabs>
        <w:ind w:left="4381" w:hanging="180"/>
      </w:pPr>
    </w:lvl>
    <w:lvl w:ilvl="6" w:tplc="0419000F" w:tentative="1">
      <w:start w:val="1"/>
      <w:numFmt w:val="decimal"/>
      <w:lvlText w:val="%7."/>
      <w:lvlJc w:val="left"/>
      <w:pPr>
        <w:tabs>
          <w:tab w:val="num" w:pos="5101"/>
        </w:tabs>
        <w:ind w:left="5101" w:hanging="360"/>
      </w:pPr>
    </w:lvl>
    <w:lvl w:ilvl="7" w:tplc="04190019" w:tentative="1">
      <w:start w:val="1"/>
      <w:numFmt w:val="lowerLetter"/>
      <w:lvlText w:val="%8."/>
      <w:lvlJc w:val="left"/>
      <w:pPr>
        <w:tabs>
          <w:tab w:val="num" w:pos="5821"/>
        </w:tabs>
        <w:ind w:left="5821" w:hanging="360"/>
      </w:pPr>
    </w:lvl>
    <w:lvl w:ilvl="8" w:tplc="0419001B" w:tentative="1">
      <w:start w:val="1"/>
      <w:numFmt w:val="lowerRoman"/>
      <w:lvlText w:val="%9."/>
      <w:lvlJc w:val="right"/>
      <w:pPr>
        <w:tabs>
          <w:tab w:val="num" w:pos="6541"/>
        </w:tabs>
        <w:ind w:left="6541" w:hanging="180"/>
      </w:pPr>
    </w:lvl>
  </w:abstractNum>
  <w:abstractNum w:abstractNumId="38">
    <w:nsid w:val="7E4E433C"/>
    <w:multiLevelType w:val="hybridMultilevel"/>
    <w:tmpl w:val="EA428736"/>
    <w:lvl w:ilvl="0" w:tplc="16E6E3C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12"/>
  </w:num>
  <w:num w:numId="3">
    <w:abstractNumId w:val="20"/>
  </w:num>
  <w:num w:numId="4">
    <w:abstractNumId w:val="21"/>
  </w:num>
  <w:num w:numId="5">
    <w:abstractNumId w:val="22"/>
  </w:num>
  <w:num w:numId="6">
    <w:abstractNumId w:val="0"/>
  </w:num>
  <w:num w:numId="7">
    <w:abstractNumId w:val="3"/>
  </w:num>
  <w:num w:numId="8">
    <w:abstractNumId w:val="2"/>
  </w:num>
  <w:num w:numId="9">
    <w:abstractNumId w:val="6"/>
  </w:num>
  <w:num w:numId="10">
    <w:abstractNumId w:val="11"/>
  </w:num>
  <w:num w:numId="11">
    <w:abstractNumId w:val="28"/>
  </w:num>
  <w:num w:numId="12">
    <w:abstractNumId w:val="32"/>
  </w:num>
  <w:num w:numId="13">
    <w:abstractNumId w:val="37"/>
  </w:num>
  <w:num w:numId="14">
    <w:abstractNumId w:val="30"/>
  </w:num>
  <w:num w:numId="15">
    <w:abstractNumId w:val="29"/>
  </w:num>
  <w:num w:numId="16">
    <w:abstractNumId w:val="23"/>
  </w:num>
  <w:num w:numId="17">
    <w:abstractNumId w:val="27"/>
  </w:num>
  <w:num w:numId="18">
    <w:abstractNumId w:val="19"/>
  </w:num>
  <w:num w:numId="19">
    <w:abstractNumId w:val="35"/>
  </w:num>
  <w:num w:numId="20">
    <w:abstractNumId w:val="24"/>
  </w:num>
  <w:num w:numId="21">
    <w:abstractNumId w:val="5"/>
  </w:num>
  <w:num w:numId="22">
    <w:abstractNumId w:val="26"/>
  </w:num>
  <w:num w:numId="23">
    <w:abstractNumId w:val="38"/>
  </w:num>
  <w:num w:numId="24">
    <w:abstractNumId w:val="15"/>
  </w:num>
  <w:num w:numId="25">
    <w:abstractNumId w:val="18"/>
  </w:num>
  <w:num w:numId="26">
    <w:abstractNumId w:val="7"/>
  </w:num>
  <w:num w:numId="27">
    <w:abstractNumId w:val="1"/>
  </w:num>
  <w:num w:numId="28">
    <w:abstractNumId w:val="36"/>
  </w:num>
  <w:num w:numId="29">
    <w:abstractNumId w:val="9"/>
  </w:num>
  <w:num w:numId="30">
    <w:abstractNumId w:val="17"/>
  </w:num>
  <w:num w:numId="31">
    <w:abstractNumId w:val="14"/>
  </w:num>
  <w:num w:numId="32">
    <w:abstractNumId w:val="33"/>
  </w:num>
  <w:num w:numId="33">
    <w:abstractNumId w:val="34"/>
  </w:num>
  <w:num w:numId="34">
    <w:abstractNumId w:val="31"/>
  </w:num>
  <w:num w:numId="35">
    <w:abstractNumId w:val="10"/>
  </w:num>
  <w:num w:numId="36">
    <w:abstractNumId w:val="8"/>
  </w:num>
  <w:num w:numId="37">
    <w:abstractNumId w:val="4"/>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73"/>
    <w:rsid w:val="00001A7A"/>
    <w:rsid w:val="000056E5"/>
    <w:rsid w:val="00005C7F"/>
    <w:rsid w:val="00006AE8"/>
    <w:rsid w:val="00010631"/>
    <w:rsid w:val="00011654"/>
    <w:rsid w:val="0001181A"/>
    <w:rsid w:val="000156A5"/>
    <w:rsid w:val="00015DFB"/>
    <w:rsid w:val="00015F0C"/>
    <w:rsid w:val="00017921"/>
    <w:rsid w:val="00021CF0"/>
    <w:rsid w:val="000278C0"/>
    <w:rsid w:val="000316B9"/>
    <w:rsid w:val="00032F30"/>
    <w:rsid w:val="00033A5B"/>
    <w:rsid w:val="0003494B"/>
    <w:rsid w:val="00034B00"/>
    <w:rsid w:val="00035A2E"/>
    <w:rsid w:val="00035B97"/>
    <w:rsid w:val="00040682"/>
    <w:rsid w:val="00041307"/>
    <w:rsid w:val="000424D1"/>
    <w:rsid w:val="0004615C"/>
    <w:rsid w:val="000475F8"/>
    <w:rsid w:val="0005004D"/>
    <w:rsid w:val="00051326"/>
    <w:rsid w:val="00051AB2"/>
    <w:rsid w:val="0005505F"/>
    <w:rsid w:val="000556DC"/>
    <w:rsid w:val="000625F1"/>
    <w:rsid w:val="0007002A"/>
    <w:rsid w:val="00070636"/>
    <w:rsid w:val="00072E75"/>
    <w:rsid w:val="0007452E"/>
    <w:rsid w:val="00075F48"/>
    <w:rsid w:val="00076864"/>
    <w:rsid w:val="00077F76"/>
    <w:rsid w:val="0008162D"/>
    <w:rsid w:val="000820CA"/>
    <w:rsid w:val="00084321"/>
    <w:rsid w:val="00085540"/>
    <w:rsid w:val="00085EA5"/>
    <w:rsid w:val="00086A99"/>
    <w:rsid w:val="00091D76"/>
    <w:rsid w:val="00094A6B"/>
    <w:rsid w:val="000960AA"/>
    <w:rsid w:val="00096C67"/>
    <w:rsid w:val="000A0B0C"/>
    <w:rsid w:val="000A16A4"/>
    <w:rsid w:val="000A1908"/>
    <w:rsid w:val="000A26A8"/>
    <w:rsid w:val="000A4B96"/>
    <w:rsid w:val="000A5FC0"/>
    <w:rsid w:val="000A77BC"/>
    <w:rsid w:val="000B211D"/>
    <w:rsid w:val="000B2C41"/>
    <w:rsid w:val="000B4C13"/>
    <w:rsid w:val="000B5E23"/>
    <w:rsid w:val="000B5F4B"/>
    <w:rsid w:val="000B6C85"/>
    <w:rsid w:val="000B734D"/>
    <w:rsid w:val="000C0CE5"/>
    <w:rsid w:val="000C19C2"/>
    <w:rsid w:val="000C308B"/>
    <w:rsid w:val="000C39A5"/>
    <w:rsid w:val="000C4EE6"/>
    <w:rsid w:val="000C7058"/>
    <w:rsid w:val="000D3686"/>
    <w:rsid w:val="000D4B74"/>
    <w:rsid w:val="000D5E9B"/>
    <w:rsid w:val="000E12C6"/>
    <w:rsid w:val="000E1986"/>
    <w:rsid w:val="000E24B7"/>
    <w:rsid w:val="000E2D99"/>
    <w:rsid w:val="000F2DA4"/>
    <w:rsid w:val="000F3BCE"/>
    <w:rsid w:val="0010143D"/>
    <w:rsid w:val="00101732"/>
    <w:rsid w:val="001034EF"/>
    <w:rsid w:val="00104143"/>
    <w:rsid w:val="00110FEE"/>
    <w:rsid w:val="001118D9"/>
    <w:rsid w:val="00111FB9"/>
    <w:rsid w:val="00112B16"/>
    <w:rsid w:val="00113526"/>
    <w:rsid w:val="00113831"/>
    <w:rsid w:val="00113A27"/>
    <w:rsid w:val="00113D7D"/>
    <w:rsid w:val="00114FE1"/>
    <w:rsid w:val="00116D87"/>
    <w:rsid w:val="001171E3"/>
    <w:rsid w:val="001178DA"/>
    <w:rsid w:val="00120A1D"/>
    <w:rsid w:val="00122A0A"/>
    <w:rsid w:val="00126762"/>
    <w:rsid w:val="0013224F"/>
    <w:rsid w:val="00132E1A"/>
    <w:rsid w:val="00134185"/>
    <w:rsid w:val="0013539A"/>
    <w:rsid w:val="00135718"/>
    <w:rsid w:val="00140FE8"/>
    <w:rsid w:val="0014176E"/>
    <w:rsid w:val="00147494"/>
    <w:rsid w:val="001515E7"/>
    <w:rsid w:val="00151951"/>
    <w:rsid w:val="00151E48"/>
    <w:rsid w:val="001521FC"/>
    <w:rsid w:val="00152216"/>
    <w:rsid w:val="00153A0A"/>
    <w:rsid w:val="0015411C"/>
    <w:rsid w:val="00154AB7"/>
    <w:rsid w:val="001550EA"/>
    <w:rsid w:val="0015670C"/>
    <w:rsid w:val="00161DB4"/>
    <w:rsid w:val="001620C4"/>
    <w:rsid w:val="00163812"/>
    <w:rsid w:val="00164AEB"/>
    <w:rsid w:val="0017082E"/>
    <w:rsid w:val="00170E5A"/>
    <w:rsid w:val="001713DD"/>
    <w:rsid w:val="0017211E"/>
    <w:rsid w:val="0017290A"/>
    <w:rsid w:val="00172DD6"/>
    <w:rsid w:val="00173ECE"/>
    <w:rsid w:val="00181AE0"/>
    <w:rsid w:val="00182A6B"/>
    <w:rsid w:val="00183822"/>
    <w:rsid w:val="00184310"/>
    <w:rsid w:val="00186095"/>
    <w:rsid w:val="00186116"/>
    <w:rsid w:val="00192B4F"/>
    <w:rsid w:val="001957B4"/>
    <w:rsid w:val="001A0049"/>
    <w:rsid w:val="001A0522"/>
    <w:rsid w:val="001A07FC"/>
    <w:rsid w:val="001A1919"/>
    <w:rsid w:val="001A1AFE"/>
    <w:rsid w:val="001A21FE"/>
    <w:rsid w:val="001A4394"/>
    <w:rsid w:val="001B0CE7"/>
    <w:rsid w:val="001B1C42"/>
    <w:rsid w:val="001B7B0B"/>
    <w:rsid w:val="001B7B46"/>
    <w:rsid w:val="001C3354"/>
    <w:rsid w:val="001D158E"/>
    <w:rsid w:val="001D4519"/>
    <w:rsid w:val="001D4C3E"/>
    <w:rsid w:val="001D6221"/>
    <w:rsid w:val="001E207E"/>
    <w:rsid w:val="001E2B52"/>
    <w:rsid w:val="001E4310"/>
    <w:rsid w:val="001E568B"/>
    <w:rsid w:val="001E5808"/>
    <w:rsid w:val="001E78FB"/>
    <w:rsid w:val="001F239D"/>
    <w:rsid w:val="001F402F"/>
    <w:rsid w:val="001F4D72"/>
    <w:rsid w:val="001F4EDB"/>
    <w:rsid w:val="001F5BDF"/>
    <w:rsid w:val="002009A1"/>
    <w:rsid w:val="00200B5B"/>
    <w:rsid w:val="002028C7"/>
    <w:rsid w:val="00204DB7"/>
    <w:rsid w:val="00205177"/>
    <w:rsid w:val="00206A1C"/>
    <w:rsid w:val="00206FD1"/>
    <w:rsid w:val="002137E2"/>
    <w:rsid w:val="00213A90"/>
    <w:rsid w:val="00215D97"/>
    <w:rsid w:val="00224543"/>
    <w:rsid w:val="002266A0"/>
    <w:rsid w:val="00226F6F"/>
    <w:rsid w:val="00227043"/>
    <w:rsid w:val="002275C6"/>
    <w:rsid w:val="00227643"/>
    <w:rsid w:val="0023083A"/>
    <w:rsid w:val="0023083D"/>
    <w:rsid w:val="00233B06"/>
    <w:rsid w:val="00233D10"/>
    <w:rsid w:val="002357C8"/>
    <w:rsid w:val="00235F55"/>
    <w:rsid w:val="002373EE"/>
    <w:rsid w:val="00237D54"/>
    <w:rsid w:val="002400CF"/>
    <w:rsid w:val="00242DF6"/>
    <w:rsid w:val="002453B5"/>
    <w:rsid w:val="002455EB"/>
    <w:rsid w:val="00245F6D"/>
    <w:rsid w:val="002502F3"/>
    <w:rsid w:val="0025218A"/>
    <w:rsid w:val="00252915"/>
    <w:rsid w:val="00252DCE"/>
    <w:rsid w:val="00255934"/>
    <w:rsid w:val="00256A56"/>
    <w:rsid w:val="00261559"/>
    <w:rsid w:val="00263A38"/>
    <w:rsid w:val="00264319"/>
    <w:rsid w:val="00265CEB"/>
    <w:rsid w:val="00266143"/>
    <w:rsid w:val="00267F23"/>
    <w:rsid w:val="00270C3D"/>
    <w:rsid w:val="00275AA7"/>
    <w:rsid w:val="00275D06"/>
    <w:rsid w:val="00277113"/>
    <w:rsid w:val="002771EF"/>
    <w:rsid w:val="00277A13"/>
    <w:rsid w:val="002811CC"/>
    <w:rsid w:val="00281544"/>
    <w:rsid w:val="00281CF8"/>
    <w:rsid w:val="002827BA"/>
    <w:rsid w:val="00283129"/>
    <w:rsid w:val="0028750B"/>
    <w:rsid w:val="00291CD5"/>
    <w:rsid w:val="00293868"/>
    <w:rsid w:val="00293AD9"/>
    <w:rsid w:val="00294EFB"/>
    <w:rsid w:val="00295BAD"/>
    <w:rsid w:val="00297043"/>
    <w:rsid w:val="002A0C3C"/>
    <w:rsid w:val="002A0C66"/>
    <w:rsid w:val="002A0CEC"/>
    <w:rsid w:val="002A280D"/>
    <w:rsid w:val="002A52EA"/>
    <w:rsid w:val="002A53EB"/>
    <w:rsid w:val="002A5709"/>
    <w:rsid w:val="002A6A6D"/>
    <w:rsid w:val="002A6CF2"/>
    <w:rsid w:val="002B0C97"/>
    <w:rsid w:val="002B179E"/>
    <w:rsid w:val="002B3EF5"/>
    <w:rsid w:val="002B50F3"/>
    <w:rsid w:val="002B5C46"/>
    <w:rsid w:val="002B6C9A"/>
    <w:rsid w:val="002B7532"/>
    <w:rsid w:val="002B7D57"/>
    <w:rsid w:val="002C0AC2"/>
    <w:rsid w:val="002C4DE9"/>
    <w:rsid w:val="002C6AD0"/>
    <w:rsid w:val="002C781A"/>
    <w:rsid w:val="002D27FA"/>
    <w:rsid w:val="002D43E9"/>
    <w:rsid w:val="002D6B49"/>
    <w:rsid w:val="002D6EF0"/>
    <w:rsid w:val="002E13F3"/>
    <w:rsid w:val="002E1FA3"/>
    <w:rsid w:val="002E4A74"/>
    <w:rsid w:val="002F5216"/>
    <w:rsid w:val="00301E91"/>
    <w:rsid w:val="00304638"/>
    <w:rsid w:val="0030548E"/>
    <w:rsid w:val="00306EEF"/>
    <w:rsid w:val="00307F14"/>
    <w:rsid w:val="00310A49"/>
    <w:rsid w:val="003112B5"/>
    <w:rsid w:val="00313185"/>
    <w:rsid w:val="003139D6"/>
    <w:rsid w:val="003151E0"/>
    <w:rsid w:val="003159C2"/>
    <w:rsid w:val="00320D75"/>
    <w:rsid w:val="00320E4A"/>
    <w:rsid w:val="0032114B"/>
    <w:rsid w:val="00321289"/>
    <w:rsid w:val="00321D46"/>
    <w:rsid w:val="003265A9"/>
    <w:rsid w:val="00332C35"/>
    <w:rsid w:val="00333F1D"/>
    <w:rsid w:val="0033543B"/>
    <w:rsid w:val="003435B2"/>
    <w:rsid w:val="00343C2E"/>
    <w:rsid w:val="00345115"/>
    <w:rsid w:val="003469F3"/>
    <w:rsid w:val="00351199"/>
    <w:rsid w:val="00353174"/>
    <w:rsid w:val="003531C7"/>
    <w:rsid w:val="00353CBC"/>
    <w:rsid w:val="00355091"/>
    <w:rsid w:val="00357311"/>
    <w:rsid w:val="003577EB"/>
    <w:rsid w:val="00362151"/>
    <w:rsid w:val="003633AA"/>
    <w:rsid w:val="003639BD"/>
    <w:rsid w:val="00364475"/>
    <w:rsid w:val="00365B89"/>
    <w:rsid w:val="00365D79"/>
    <w:rsid w:val="00367E6F"/>
    <w:rsid w:val="003710F0"/>
    <w:rsid w:val="00373CA4"/>
    <w:rsid w:val="00374979"/>
    <w:rsid w:val="00374DD0"/>
    <w:rsid w:val="00376A96"/>
    <w:rsid w:val="00380A31"/>
    <w:rsid w:val="00386624"/>
    <w:rsid w:val="00390483"/>
    <w:rsid w:val="0039072F"/>
    <w:rsid w:val="00391E32"/>
    <w:rsid w:val="00392E60"/>
    <w:rsid w:val="00397D7A"/>
    <w:rsid w:val="003A1A2F"/>
    <w:rsid w:val="003A2EB3"/>
    <w:rsid w:val="003A4BDC"/>
    <w:rsid w:val="003A52B9"/>
    <w:rsid w:val="003A5468"/>
    <w:rsid w:val="003A6B30"/>
    <w:rsid w:val="003A6BF2"/>
    <w:rsid w:val="003B0870"/>
    <w:rsid w:val="003B0D27"/>
    <w:rsid w:val="003B303A"/>
    <w:rsid w:val="003B3A81"/>
    <w:rsid w:val="003B44C2"/>
    <w:rsid w:val="003B53C9"/>
    <w:rsid w:val="003B7306"/>
    <w:rsid w:val="003B741A"/>
    <w:rsid w:val="003C0EAF"/>
    <w:rsid w:val="003C3320"/>
    <w:rsid w:val="003C3ED9"/>
    <w:rsid w:val="003C6963"/>
    <w:rsid w:val="003D0B19"/>
    <w:rsid w:val="003D18E1"/>
    <w:rsid w:val="003D1FAA"/>
    <w:rsid w:val="003D2C88"/>
    <w:rsid w:val="003D3C65"/>
    <w:rsid w:val="003D3FE9"/>
    <w:rsid w:val="003D4F16"/>
    <w:rsid w:val="003D5E5E"/>
    <w:rsid w:val="003E1B09"/>
    <w:rsid w:val="003E6179"/>
    <w:rsid w:val="003E6C37"/>
    <w:rsid w:val="003F0DF2"/>
    <w:rsid w:val="003F206E"/>
    <w:rsid w:val="00404090"/>
    <w:rsid w:val="00404480"/>
    <w:rsid w:val="00404CCC"/>
    <w:rsid w:val="00407195"/>
    <w:rsid w:val="004071FD"/>
    <w:rsid w:val="00411411"/>
    <w:rsid w:val="00412934"/>
    <w:rsid w:val="00412AEE"/>
    <w:rsid w:val="004140A6"/>
    <w:rsid w:val="00416595"/>
    <w:rsid w:val="00417AD1"/>
    <w:rsid w:val="004201EF"/>
    <w:rsid w:val="004201F1"/>
    <w:rsid w:val="00424341"/>
    <w:rsid w:val="0042472B"/>
    <w:rsid w:val="00426ACD"/>
    <w:rsid w:val="00426BD4"/>
    <w:rsid w:val="00426D71"/>
    <w:rsid w:val="004308F4"/>
    <w:rsid w:val="00432346"/>
    <w:rsid w:val="0043351C"/>
    <w:rsid w:val="00433D29"/>
    <w:rsid w:val="004348C5"/>
    <w:rsid w:val="00435D17"/>
    <w:rsid w:val="00437DFA"/>
    <w:rsid w:val="004409C0"/>
    <w:rsid w:val="0044160F"/>
    <w:rsid w:val="0044464D"/>
    <w:rsid w:val="0044684F"/>
    <w:rsid w:val="0044718D"/>
    <w:rsid w:val="00450EF0"/>
    <w:rsid w:val="00451B08"/>
    <w:rsid w:val="00452526"/>
    <w:rsid w:val="00452894"/>
    <w:rsid w:val="00452CF9"/>
    <w:rsid w:val="00453177"/>
    <w:rsid w:val="0045494F"/>
    <w:rsid w:val="00456539"/>
    <w:rsid w:val="004565A5"/>
    <w:rsid w:val="0046170E"/>
    <w:rsid w:val="00462BE9"/>
    <w:rsid w:val="00465102"/>
    <w:rsid w:val="004661E6"/>
    <w:rsid w:val="004709A5"/>
    <w:rsid w:val="0047689F"/>
    <w:rsid w:val="004778DD"/>
    <w:rsid w:val="00480913"/>
    <w:rsid w:val="0048193D"/>
    <w:rsid w:val="00481B54"/>
    <w:rsid w:val="00482863"/>
    <w:rsid w:val="00482B9D"/>
    <w:rsid w:val="00482D08"/>
    <w:rsid w:val="00492806"/>
    <w:rsid w:val="00494477"/>
    <w:rsid w:val="004A0EB7"/>
    <w:rsid w:val="004A125D"/>
    <w:rsid w:val="004A3050"/>
    <w:rsid w:val="004A4DB8"/>
    <w:rsid w:val="004A53F4"/>
    <w:rsid w:val="004A5CDB"/>
    <w:rsid w:val="004A626C"/>
    <w:rsid w:val="004A787B"/>
    <w:rsid w:val="004A791E"/>
    <w:rsid w:val="004B119A"/>
    <w:rsid w:val="004C0133"/>
    <w:rsid w:val="004C0345"/>
    <w:rsid w:val="004C1F01"/>
    <w:rsid w:val="004C2D24"/>
    <w:rsid w:val="004D0412"/>
    <w:rsid w:val="004D054A"/>
    <w:rsid w:val="004D064F"/>
    <w:rsid w:val="004D0C3B"/>
    <w:rsid w:val="004D20D3"/>
    <w:rsid w:val="004D74CD"/>
    <w:rsid w:val="004E0D91"/>
    <w:rsid w:val="004E1211"/>
    <w:rsid w:val="004E58B1"/>
    <w:rsid w:val="004E5ACE"/>
    <w:rsid w:val="004E6E95"/>
    <w:rsid w:val="004F1CFC"/>
    <w:rsid w:val="004F31A5"/>
    <w:rsid w:val="004F4A03"/>
    <w:rsid w:val="00503EE2"/>
    <w:rsid w:val="00504282"/>
    <w:rsid w:val="005059FC"/>
    <w:rsid w:val="00505DE6"/>
    <w:rsid w:val="00506B3D"/>
    <w:rsid w:val="00507F15"/>
    <w:rsid w:val="00507FC3"/>
    <w:rsid w:val="00510E31"/>
    <w:rsid w:val="0051309A"/>
    <w:rsid w:val="00513B2B"/>
    <w:rsid w:val="00515EB2"/>
    <w:rsid w:val="005164B6"/>
    <w:rsid w:val="00517175"/>
    <w:rsid w:val="00520E24"/>
    <w:rsid w:val="00521952"/>
    <w:rsid w:val="00523C9B"/>
    <w:rsid w:val="00525289"/>
    <w:rsid w:val="0053002B"/>
    <w:rsid w:val="0053009F"/>
    <w:rsid w:val="00531EE8"/>
    <w:rsid w:val="00532A36"/>
    <w:rsid w:val="00533952"/>
    <w:rsid w:val="005349FC"/>
    <w:rsid w:val="0053540F"/>
    <w:rsid w:val="00535CB9"/>
    <w:rsid w:val="0054144F"/>
    <w:rsid w:val="005418E7"/>
    <w:rsid w:val="005427B8"/>
    <w:rsid w:val="00543A21"/>
    <w:rsid w:val="00546760"/>
    <w:rsid w:val="00547B32"/>
    <w:rsid w:val="00552A1C"/>
    <w:rsid w:val="00553741"/>
    <w:rsid w:val="005550F8"/>
    <w:rsid w:val="005563A0"/>
    <w:rsid w:val="005624ED"/>
    <w:rsid w:val="00563A27"/>
    <w:rsid w:val="0056439A"/>
    <w:rsid w:val="00565A8F"/>
    <w:rsid w:val="00567E9F"/>
    <w:rsid w:val="0057004D"/>
    <w:rsid w:val="005705ED"/>
    <w:rsid w:val="00573125"/>
    <w:rsid w:val="00577919"/>
    <w:rsid w:val="00580B6D"/>
    <w:rsid w:val="00581017"/>
    <w:rsid w:val="00581577"/>
    <w:rsid w:val="00581A3D"/>
    <w:rsid w:val="005833B6"/>
    <w:rsid w:val="00583BD3"/>
    <w:rsid w:val="00585591"/>
    <w:rsid w:val="00585A86"/>
    <w:rsid w:val="0058748F"/>
    <w:rsid w:val="00590E1F"/>
    <w:rsid w:val="0059111F"/>
    <w:rsid w:val="00593ECF"/>
    <w:rsid w:val="0059444D"/>
    <w:rsid w:val="00596CC6"/>
    <w:rsid w:val="005A155D"/>
    <w:rsid w:val="005A3E1F"/>
    <w:rsid w:val="005A3F26"/>
    <w:rsid w:val="005A5B2F"/>
    <w:rsid w:val="005B3B46"/>
    <w:rsid w:val="005B3FE0"/>
    <w:rsid w:val="005B4231"/>
    <w:rsid w:val="005B4951"/>
    <w:rsid w:val="005B53E6"/>
    <w:rsid w:val="005B5EC2"/>
    <w:rsid w:val="005C068A"/>
    <w:rsid w:val="005C0ECF"/>
    <w:rsid w:val="005C106C"/>
    <w:rsid w:val="005C20C9"/>
    <w:rsid w:val="005C24F1"/>
    <w:rsid w:val="005C36A0"/>
    <w:rsid w:val="005C568E"/>
    <w:rsid w:val="005C5757"/>
    <w:rsid w:val="005C6326"/>
    <w:rsid w:val="005C72F9"/>
    <w:rsid w:val="005C79A6"/>
    <w:rsid w:val="005C7C64"/>
    <w:rsid w:val="005D496A"/>
    <w:rsid w:val="005D5BE1"/>
    <w:rsid w:val="005D5E1F"/>
    <w:rsid w:val="005D6F9F"/>
    <w:rsid w:val="005E071E"/>
    <w:rsid w:val="005E0804"/>
    <w:rsid w:val="005E3B9A"/>
    <w:rsid w:val="005E5C8A"/>
    <w:rsid w:val="005E78C3"/>
    <w:rsid w:val="005F0EFB"/>
    <w:rsid w:val="005F111C"/>
    <w:rsid w:val="005F147D"/>
    <w:rsid w:val="005F29DE"/>
    <w:rsid w:val="005F3EF0"/>
    <w:rsid w:val="005F4900"/>
    <w:rsid w:val="00600AC4"/>
    <w:rsid w:val="00604C4C"/>
    <w:rsid w:val="00604C85"/>
    <w:rsid w:val="0060500D"/>
    <w:rsid w:val="0060751E"/>
    <w:rsid w:val="00607747"/>
    <w:rsid w:val="00613617"/>
    <w:rsid w:val="00613724"/>
    <w:rsid w:val="00613B68"/>
    <w:rsid w:val="0061403D"/>
    <w:rsid w:val="006148A0"/>
    <w:rsid w:val="0061491A"/>
    <w:rsid w:val="00615BB0"/>
    <w:rsid w:val="00615F99"/>
    <w:rsid w:val="00616699"/>
    <w:rsid w:val="00621569"/>
    <w:rsid w:val="00621CF5"/>
    <w:rsid w:val="00623DC4"/>
    <w:rsid w:val="0062682E"/>
    <w:rsid w:val="006315F7"/>
    <w:rsid w:val="00631BB8"/>
    <w:rsid w:val="0063385F"/>
    <w:rsid w:val="006346A1"/>
    <w:rsid w:val="00635D22"/>
    <w:rsid w:val="00641B0D"/>
    <w:rsid w:val="00642191"/>
    <w:rsid w:val="00644B4E"/>
    <w:rsid w:val="00652F9A"/>
    <w:rsid w:val="006535F6"/>
    <w:rsid w:val="00655D74"/>
    <w:rsid w:val="00661268"/>
    <w:rsid w:val="00662A06"/>
    <w:rsid w:val="00663A22"/>
    <w:rsid w:val="006676BB"/>
    <w:rsid w:val="00671056"/>
    <w:rsid w:val="00671381"/>
    <w:rsid w:val="006729E3"/>
    <w:rsid w:val="00673C70"/>
    <w:rsid w:val="006750CD"/>
    <w:rsid w:val="00682570"/>
    <w:rsid w:val="00682E10"/>
    <w:rsid w:val="006842CE"/>
    <w:rsid w:val="00684313"/>
    <w:rsid w:val="0068466E"/>
    <w:rsid w:val="006846AF"/>
    <w:rsid w:val="0068544C"/>
    <w:rsid w:val="0068646C"/>
    <w:rsid w:val="00687FC4"/>
    <w:rsid w:val="00690479"/>
    <w:rsid w:val="006926D6"/>
    <w:rsid w:val="006943F8"/>
    <w:rsid w:val="00694C96"/>
    <w:rsid w:val="006A1D49"/>
    <w:rsid w:val="006A2382"/>
    <w:rsid w:val="006A2843"/>
    <w:rsid w:val="006A3661"/>
    <w:rsid w:val="006A5E8B"/>
    <w:rsid w:val="006B561C"/>
    <w:rsid w:val="006C12CE"/>
    <w:rsid w:val="006C12FB"/>
    <w:rsid w:val="006C1FBF"/>
    <w:rsid w:val="006D09DB"/>
    <w:rsid w:val="006D25D9"/>
    <w:rsid w:val="006D4646"/>
    <w:rsid w:val="006D5A91"/>
    <w:rsid w:val="006E19B4"/>
    <w:rsid w:val="006E3561"/>
    <w:rsid w:val="006E5973"/>
    <w:rsid w:val="006E6534"/>
    <w:rsid w:val="006F1951"/>
    <w:rsid w:val="006F207B"/>
    <w:rsid w:val="006F20DA"/>
    <w:rsid w:val="006F2D82"/>
    <w:rsid w:val="006F58DC"/>
    <w:rsid w:val="006F5E8C"/>
    <w:rsid w:val="0070235F"/>
    <w:rsid w:val="00702A62"/>
    <w:rsid w:val="00703435"/>
    <w:rsid w:val="007052A8"/>
    <w:rsid w:val="00706B57"/>
    <w:rsid w:val="00707D37"/>
    <w:rsid w:val="00710A8C"/>
    <w:rsid w:val="007119FC"/>
    <w:rsid w:val="00715F07"/>
    <w:rsid w:val="007178F9"/>
    <w:rsid w:val="00720913"/>
    <w:rsid w:val="00723C0A"/>
    <w:rsid w:val="00725E79"/>
    <w:rsid w:val="00731109"/>
    <w:rsid w:val="007315AD"/>
    <w:rsid w:val="007342A1"/>
    <w:rsid w:val="007400E7"/>
    <w:rsid w:val="00740BA7"/>
    <w:rsid w:val="00740FF5"/>
    <w:rsid w:val="00741F81"/>
    <w:rsid w:val="00742D91"/>
    <w:rsid w:val="00747373"/>
    <w:rsid w:val="00747B78"/>
    <w:rsid w:val="00747D9F"/>
    <w:rsid w:val="007529BD"/>
    <w:rsid w:val="00752E4D"/>
    <w:rsid w:val="00754572"/>
    <w:rsid w:val="00754845"/>
    <w:rsid w:val="00755005"/>
    <w:rsid w:val="00755F7E"/>
    <w:rsid w:val="00756AE8"/>
    <w:rsid w:val="00757090"/>
    <w:rsid w:val="0075718A"/>
    <w:rsid w:val="00757652"/>
    <w:rsid w:val="007577E6"/>
    <w:rsid w:val="007578B3"/>
    <w:rsid w:val="00757D37"/>
    <w:rsid w:val="0076128B"/>
    <w:rsid w:val="00762A64"/>
    <w:rsid w:val="00763C46"/>
    <w:rsid w:val="00764154"/>
    <w:rsid w:val="00765F80"/>
    <w:rsid w:val="0076638B"/>
    <w:rsid w:val="00767087"/>
    <w:rsid w:val="007705C1"/>
    <w:rsid w:val="007721E1"/>
    <w:rsid w:val="00781EB2"/>
    <w:rsid w:val="00783A26"/>
    <w:rsid w:val="00787B1C"/>
    <w:rsid w:val="0079252A"/>
    <w:rsid w:val="007944B0"/>
    <w:rsid w:val="0079523E"/>
    <w:rsid w:val="00796E94"/>
    <w:rsid w:val="00797104"/>
    <w:rsid w:val="007971E7"/>
    <w:rsid w:val="007A2517"/>
    <w:rsid w:val="007A4D4B"/>
    <w:rsid w:val="007B1777"/>
    <w:rsid w:val="007B4D17"/>
    <w:rsid w:val="007B514B"/>
    <w:rsid w:val="007B5B8C"/>
    <w:rsid w:val="007B7C50"/>
    <w:rsid w:val="007C601D"/>
    <w:rsid w:val="007D1235"/>
    <w:rsid w:val="007D1442"/>
    <w:rsid w:val="007D2C71"/>
    <w:rsid w:val="007D2D51"/>
    <w:rsid w:val="007D3C7A"/>
    <w:rsid w:val="007E1AC6"/>
    <w:rsid w:val="007E2B8F"/>
    <w:rsid w:val="007E4532"/>
    <w:rsid w:val="007E4915"/>
    <w:rsid w:val="007F0670"/>
    <w:rsid w:val="007F20FC"/>
    <w:rsid w:val="007F21B3"/>
    <w:rsid w:val="007F3AEA"/>
    <w:rsid w:val="007F4843"/>
    <w:rsid w:val="007F6912"/>
    <w:rsid w:val="007F7725"/>
    <w:rsid w:val="00800AA9"/>
    <w:rsid w:val="00804D26"/>
    <w:rsid w:val="00805B5F"/>
    <w:rsid w:val="008064EF"/>
    <w:rsid w:val="00806ADA"/>
    <w:rsid w:val="00806D8C"/>
    <w:rsid w:val="008101C8"/>
    <w:rsid w:val="00812121"/>
    <w:rsid w:val="00812D53"/>
    <w:rsid w:val="00812F67"/>
    <w:rsid w:val="00815B8B"/>
    <w:rsid w:val="008200B4"/>
    <w:rsid w:val="008209BE"/>
    <w:rsid w:val="008217C1"/>
    <w:rsid w:val="0082326B"/>
    <w:rsid w:val="00823D94"/>
    <w:rsid w:val="00825A8D"/>
    <w:rsid w:val="00826307"/>
    <w:rsid w:val="00826627"/>
    <w:rsid w:val="008266D0"/>
    <w:rsid w:val="008315A8"/>
    <w:rsid w:val="00832D34"/>
    <w:rsid w:val="00834ADD"/>
    <w:rsid w:val="00834CD9"/>
    <w:rsid w:val="0083545F"/>
    <w:rsid w:val="00836BC8"/>
    <w:rsid w:val="008438B4"/>
    <w:rsid w:val="00845380"/>
    <w:rsid w:val="00845B1D"/>
    <w:rsid w:val="00847607"/>
    <w:rsid w:val="00851B81"/>
    <w:rsid w:val="00853C9F"/>
    <w:rsid w:val="008541BA"/>
    <w:rsid w:val="00861703"/>
    <w:rsid w:val="00861BC6"/>
    <w:rsid w:val="008626F3"/>
    <w:rsid w:val="008640C7"/>
    <w:rsid w:val="00864A5F"/>
    <w:rsid w:val="008674E1"/>
    <w:rsid w:val="0087063A"/>
    <w:rsid w:val="00870CEA"/>
    <w:rsid w:val="008719EC"/>
    <w:rsid w:val="00871F52"/>
    <w:rsid w:val="00875AC3"/>
    <w:rsid w:val="00880086"/>
    <w:rsid w:val="00880F65"/>
    <w:rsid w:val="008818AD"/>
    <w:rsid w:val="008856CA"/>
    <w:rsid w:val="008860C3"/>
    <w:rsid w:val="0088677D"/>
    <w:rsid w:val="00890517"/>
    <w:rsid w:val="00891576"/>
    <w:rsid w:val="00892229"/>
    <w:rsid w:val="00892F9B"/>
    <w:rsid w:val="00893BDF"/>
    <w:rsid w:val="00893DF0"/>
    <w:rsid w:val="00893F84"/>
    <w:rsid w:val="008966A6"/>
    <w:rsid w:val="0089790F"/>
    <w:rsid w:val="008A4803"/>
    <w:rsid w:val="008A5367"/>
    <w:rsid w:val="008A5E8D"/>
    <w:rsid w:val="008A71B2"/>
    <w:rsid w:val="008A7DF4"/>
    <w:rsid w:val="008B5335"/>
    <w:rsid w:val="008B6271"/>
    <w:rsid w:val="008B71A0"/>
    <w:rsid w:val="008B7490"/>
    <w:rsid w:val="008C049F"/>
    <w:rsid w:val="008C19DE"/>
    <w:rsid w:val="008C4944"/>
    <w:rsid w:val="008C69B2"/>
    <w:rsid w:val="008D1517"/>
    <w:rsid w:val="008D4BED"/>
    <w:rsid w:val="008D779F"/>
    <w:rsid w:val="008E1096"/>
    <w:rsid w:val="008E269A"/>
    <w:rsid w:val="008F05E7"/>
    <w:rsid w:val="008F1595"/>
    <w:rsid w:val="008F2884"/>
    <w:rsid w:val="008F322C"/>
    <w:rsid w:val="008F3831"/>
    <w:rsid w:val="008F4E24"/>
    <w:rsid w:val="008F4E4F"/>
    <w:rsid w:val="008F7D48"/>
    <w:rsid w:val="00901F5E"/>
    <w:rsid w:val="009045DF"/>
    <w:rsid w:val="009055AD"/>
    <w:rsid w:val="0090563C"/>
    <w:rsid w:val="00905DCB"/>
    <w:rsid w:val="00906802"/>
    <w:rsid w:val="00910F88"/>
    <w:rsid w:val="009116C8"/>
    <w:rsid w:val="00911F10"/>
    <w:rsid w:val="00913E6F"/>
    <w:rsid w:val="00914BE8"/>
    <w:rsid w:val="0091526F"/>
    <w:rsid w:val="009174F7"/>
    <w:rsid w:val="00917884"/>
    <w:rsid w:val="00917AA6"/>
    <w:rsid w:val="00921A28"/>
    <w:rsid w:val="00922CD9"/>
    <w:rsid w:val="0092302E"/>
    <w:rsid w:val="00924F5B"/>
    <w:rsid w:val="00926458"/>
    <w:rsid w:val="00927971"/>
    <w:rsid w:val="00932308"/>
    <w:rsid w:val="0093323F"/>
    <w:rsid w:val="00933A9C"/>
    <w:rsid w:val="00933AB2"/>
    <w:rsid w:val="009356D1"/>
    <w:rsid w:val="00936151"/>
    <w:rsid w:val="009426D7"/>
    <w:rsid w:val="00944968"/>
    <w:rsid w:val="0094544A"/>
    <w:rsid w:val="009461C8"/>
    <w:rsid w:val="00946946"/>
    <w:rsid w:val="00954437"/>
    <w:rsid w:val="00960489"/>
    <w:rsid w:val="009620FF"/>
    <w:rsid w:val="00963D1B"/>
    <w:rsid w:val="009648FE"/>
    <w:rsid w:val="00965F93"/>
    <w:rsid w:val="0096615B"/>
    <w:rsid w:val="009704E4"/>
    <w:rsid w:val="00971DFA"/>
    <w:rsid w:val="0097495B"/>
    <w:rsid w:val="009755DB"/>
    <w:rsid w:val="00983094"/>
    <w:rsid w:val="00983B8F"/>
    <w:rsid w:val="00983CDD"/>
    <w:rsid w:val="00984ECA"/>
    <w:rsid w:val="00990871"/>
    <w:rsid w:val="009914A0"/>
    <w:rsid w:val="00991D0B"/>
    <w:rsid w:val="00994647"/>
    <w:rsid w:val="00994792"/>
    <w:rsid w:val="00997C81"/>
    <w:rsid w:val="00997FC6"/>
    <w:rsid w:val="009A06CC"/>
    <w:rsid w:val="009A0B30"/>
    <w:rsid w:val="009A2EC0"/>
    <w:rsid w:val="009A3647"/>
    <w:rsid w:val="009A399F"/>
    <w:rsid w:val="009A3CB1"/>
    <w:rsid w:val="009A4435"/>
    <w:rsid w:val="009A68B4"/>
    <w:rsid w:val="009A6F13"/>
    <w:rsid w:val="009B199F"/>
    <w:rsid w:val="009B483A"/>
    <w:rsid w:val="009B6F64"/>
    <w:rsid w:val="009B6FEB"/>
    <w:rsid w:val="009C08C0"/>
    <w:rsid w:val="009C199D"/>
    <w:rsid w:val="009C2F1E"/>
    <w:rsid w:val="009D0416"/>
    <w:rsid w:val="009D2B8D"/>
    <w:rsid w:val="009D3AC0"/>
    <w:rsid w:val="009D531D"/>
    <w:rsid w:val="009E07F5"/>
    <w:rsid w:val="009E3CB6"/>
    <w:rsid w:val="009E6469"/>
    <w:rsid w:val="009E673A"/>
    <w:rsid w:val="009E6C98"/>
    <w:rsid w:val="009E744E"/>
    <w:rsid w:val="009E7F57"/>
    <w:rsid w:val="009F0CA8"/>
    <w:rsid w:val="009F4716"/>
    <w:rsid w:val="009F52B0"/>
    <w:rsid w:val="009F568E"/>
    <w:rsid w:val="00A02B75"/>
    <w:rsid w:val="00A02DEA"/>
    <w:rsid w:val="00A04B39"/>
    <w:rsid w:val="00A11ECB"/>
    <w:rsid w:val="00A12F72"/>
    <w:rsid w:val="00A12F95"/>
    <w:rsid w:val="00A13076"/>
    <w:rsid w:val="00A144FC"/>
    <w:rsid w:val="00A16B4B"/>
    <w:rsid w:val="00A216B1"/>
    <w:rsid w:val="00A223E2"/>
    <w:rsid w:val="00A225DC"/>
    <w:rsid w:val="00A24CFA"/>
    <w:rsid w:val="00A251A7"/>
    <w:rsid w:val="00A2602D"/>
    <w:rsid w:val="00A26D9F"/>
    <w:rsid w:val="00A300AA"/>
    <w:rsid w:val="00A305A9"/>
    <w:rsid w:val="00A30798"/>
    <w:rsid w:val="00A32D28"/>
    <w:rsid w:val="00A337D1"/>
    <w:rsid w:val="00A3426A"/>
    <w:rsid w:val="00A345B8"/>
    <w:rsid w:val="00A41A67"/>
    <w:rsid w:val="00A46EF7"/>
    <w:rsid w:val="00A505FF"/>
    <w:rsid w:val="00A50E28"/>
    <w:rsid w:val="00A5425D"/>
    <w:rsid w:val="00A55D4F"/>
    <w:rsid w:val="00A617D2"/>
    <w:rsid w:val="00A62B6F"/>
    <w:rsid w:val="00A63212"/>
    <w:rsid w:val="00A636E2"/>
    <w:rsid w:val="00A63D7B"/>
    <w:rsid w:val="00A65250"/>
    <w:rsid w:val="00A6544E"/>
    <w:rsid w:val="00A706B0"/>
    <w:rsid w:val="00A71070"/>
    <w:rsid w:val="00A71199"/>
    <w:rsid w:val="00A737DB"/>
    <w:rsid w:val="00A74632"/>
    <w:rsid w:val="00A76631"/>
    <w:rsid w:val="00A76771"/>
    <w:rsid w:val="00A81202"/>
    <w:rsid w:val="00A82B32"/>
    <w:rsid w:val="00A83B6C"/>
    <w:rsid w:val="00A8504A"/>
    <w:rsid w:val="00A850E2"/>
    <w:rsid w:val="00A87C6A"/>
    <w:rsid w:val="00A90843"/>
    <w:rsid w:val="00A920EE"/>
    <w:rsid w:val="00A94249"/>
    <w:rsid w:val="00A95D1E"/>
    <w:rsid w:val="00A9620F"/>
    <w:rsid w:val="00AA3165"/>
    <w:rsid w:val="00AA37E4"/>
    <w:rsid w:val="00AA42A6"/>
    <w:rsid w:val="00AA437C"/>
    <w:rsid w:val="00AA79C6"/>
    <w:rsid w:val="00AA7BC2"/>
    <w:rsid w:val="00AB256E"/>
    <w:rsid w:val="00AB336D"/>
    <w:rsid w:val="00AB4D8C"/>
    <w:rsid w:val="00AC3F1B"/>
    <w:rsid w:val="00AC462C"/>
    <w:rsid w:val="00AC4DBC"/>
    <w:rsid w:val="00AC5284"/>
    <w:rsid w:val="00AC61D9"/>
    <w:rsid w:val="00AC6BA5"/>
    <w:rsid w:val="00AC7216"/>
    <w:rsid w:val="00AD0FB9"/>
    <w:rsid w:val="00AD288E"/>
    <w:rsid w:val="00AD42A5"/>
    <w:rsid w:val="00AD610A"/>
    <w:rsid w:val="00AD6409"/>
    <w:rsid w:val="00AF24AA"/>
    <w:rsid w:val="00B000F8"/>
    <w:rsid w:val="00B002ED"/>
    <w:rsid w:val="00B02EA4"/>
    <w:rsid w:val="00B057EC"/>
    <w:rsid w:val="00B058FE"/>
    <w:rsid w:val="00B11600"/>
    <w:rsid w:val="00B11D4F"/>
    <w:rsid w:val="00B1278D"/>
    <w:rsid w:val="00B12CA1"/>
    <w:rsid w:val="00B176AF"/>
    <w:rsid w:val="00B21A2F"/>
    <w:rsid w:val="00B236B9"/>
    <w:rsid w:val="00B23943"/>
    <w:rsid w:val="00B24ABF"/>
    <w:rsid w:val="00B25497"/>
    <w:rsid w:val="00B25BED"/>
    <w:rsid w:val="00B2727A"/>
    <w:rsid w:val="00B2740D"/>
    <w:rsid w:val="00B27E31"/>
    <w:rsid w:val="00B27E38"/>
    <w:rsid w:val="00B30836"/>
    <w:rsid w:val="00B328B6"/>
    <w:rsid w:val="00B3602A"/>
    <w:rsid w:val="00B372B0"/>
    <w:rsid w:val="00B4049B"/>
    <w:rsid w:val="00B41B20"/>
    <w:rsid w:val="00B4331F"/>
    <w:rsid w:val="00B44ABF"/>
    <w:rsid w:val="00B47E17"/>
    <w:rsid w:val="00B504FD"/>
    <w:rsid w:val="00B50C6D"/>
    <w:rsid w:val="00B50CD5"/>
    <w:rsid w:val="00B54791"/>
    <w:rsid w:val="00B55537"/>
    <w:rsid w:val="00B5652D"/>
    <w:rsid w:val="00B57AA6"/>
    <w:rsid w:val="00B6022E"/>
    <w:rsid w:val="00B607D3"/>
    <w:rsid w:val="00B6214D"/>
    <w:rsid w:val="00B7417A"/>
    <w:rsid w:val="00B755CE"/>
    <w:rsid w:val="00B7596C"/>
    <w:rsid w:val="00B772AF"/>
    <w:rsid w:val="00B81EC4"/>
    <w:rsid w:val="00B8713E"/>
    <w:rsid w:val="00B916AF"/>
    <w:rsid w:val="00B91975"/>
    <w:rsid w:val="00B9208B"/>
    <w:rsid w:val="00B9230B"/>
    <w:rsid w:val="00B95DD1"/>
    <w:rsid w:val="00B96ED1"/>
    <w:rsid w:val="00BA1FF1"/>
    <w:rsid w:val="00BA3B15"/>
    <w:rsid w:val="00BA424B"/>
    <w:rsid w:val="00BA703A"/>
    <w:rsid w:val="00BB46AF"/>
    <w:rsid w:val="00BC0090"/>
    <w:rsid w:val="00BC083C"/>
    <w:rsid w:val="00BC6065"/>
    <w:rsid w:val="00BD0286"/>
    <w:rsid w:val="00BD0558"/>
    <w:rsid w:val="00BD0F00"/>
    <w:rsid w:val="00BD1E2D"/>
    <w:rsid w:val="00BD2811"/>
    <w:rsid w:val="00BD2ECD"/>
    <w:rsid w:val="00BD5F9E"/>
    <w:rsid w:val="00BD786F"/>
    <w:rsid w:val="00BE036F"/>
    <w:rsid w:val="00BE2032"/>
    <w:rsid w:val="00BE4F3D"/>
    <w:rsid w:val="00BE6582"/>
    <w:rsid w:val="00BE7ACE"/>
    <w:rsid w:val="00BF12F7"/>
    <w:rsid w:val="00BF1C2F"/>
    <w:rsid w:val="00BF23B2"/>
    <w:rsid w:val="00BF44B7"/>
    <w:rsid w:val="00BF5128"/>
    <w:rsid w:val="00BF7077"/>
    <w:rsid w:val="00BF77F0"/>
    <w:rsid w:val="00C03F79"/>
    <w:rsid w:val="00C04B60"/>
    <w:rsid w:val="00C06CC0"/>
    <w:rsid w:val="00C06DC3"/>
    <w:rsid w:val="00C073A6"/>
    <w:rsid w:val="00C14059"/>
    <w:rsid w:val="00C14228"/>
    <w:rsid w:val="00C14818"/>
    <w:rsid w:val="00C153B8"/>
    <w:rsid w:val="00C17054"/>
    <w:rsid w:val="00C20D42"/>
    <w:rsid w:val="00C24A1F"/>
    <w:rsid w:val="00C26BA3"/>
    <w:rsid w:val="00C27929"/>
    <w:rsid w:val="00C27B57"/>
    <w:rsid w:val="00C327F6"/>
    <w:rsid w:val="00C336B1"/>
    <w:rsid w:val="00C341C8"/>
    <w:rsid w:val="00C35F72"/>
    <w:rsid w:val="00C40353"/>
    <w:rsid w:val="00C41991"/>
    <w:rsid w:val="00C42CAE"/>
    <w:rsid w:val="00C43F20"/>
    <w:rsid w:val="00C449CE"/>
    <w:rsid w:val="00C501DF"/>
    <w:rsid w:val="00C52C40"/>
    <w:rsid w:val="00C52EC7"/>
    <w:rsid w:val="00C60668"/>
    <w:rsid w:val="00C6426C"/>
    <w:rsid w:val="00C64C38"/>
    <w:rsid w:val="00C67079"/>
    <w:rsid w:val="00C67498"/>
    <w:rsid w:val="00C71415"/>
    <w:rsid w:val="00C72D93"/>
    <w:rsid w:val="00C73FC6"/>
    <w:rsid w:val="00C7479C"/>
    <w:rsid w:val="00C77CF8"/>
    <w:rsid w:val="00C82B13"/>
    <w:rsid w:val="00C83187"/>
    <w:rsid w:val="00C85C33"/>
    <w:rsid w:val="00C85ECF"/>
    <w:rsid w:val="00C85ED7"/>
    <w:rsid w:val="00C86F43"/>
    <w:rsid w:val="00C925FE"/>
    <w:rsid w:val="00C92819"/>
    <w:rsid w:val="00C930AE"/>
    <w:rsid w:val="00C93530"/>
    <w:rsid w:val="00C9512D"/>
    <w:rsid w:val="00C95ADD"/>
    <w:rsid w:val="00C97B9C"/>
    <w:rsid w:val="00CA14EB"/>
    <w:rsid w:val="00CA485F"/>
    <w:rsid w:val="00CB006D"/>
    <w:rsid w:val="00CB0AD5"/>
    <w:rsid w:val="00CB4B64"/>
    <w:rsid w:val="00CB7EBB"/>
    <w:rsid w:val="00CC2145"/>
    <w:rsid w:val="00CC221C"/>
    <w:rsid w:val="00CC5978"/>
    <w:rsid w:val="00CC6804"/>
    <w:rsid w:val="00CC687E"/>
    <w:rsid w:val="00CC6D4B"/>
    <w:rsid w:val="00CD2787"/>
    <w:rsid w:val="00CD2D27"/>
    <w:rsid w:val="00CD3241"/>
    <w:rsid w:val="00CD5B94"/>
    <w:rsid w:val="00CD7856"/>
    <w:rsid w:val="00CD7C81"/>
    <w:rsid w:val="00CE39FE"/>
    <w:rsid w:val="00CE7778"/>
    <w:rsid w:val="00CF00A8"/>
    <w:rsid w:val="00CF2A8B"/>
    <w:rsid w:val="00CF2F8F"/>
    <w:rsid w:val="00CF2FD4"/>
    <w:rsid w:val="00CF347B"/>
    <w:rsid w:val="00CF4A6D"/>
    <w:rsid w:val="00CF4C57"/>
    <w:rsid w:val="00CF55CD"/>
    <w:rsid w:val="00CF6D4E"/>
    <w:rsid w:val="00CF7896"/>
    <w:rsid w:val="00D074FD"/>
    <w:rsid w:val="00D0762F"/>
    <w:rsid w:val="00D10D1C"/>
    <w:rsid w:val="00D10FC6"/>
    <w:rsid w:val="00D2119E"/>
    <w:rsid w:val="00D22325"/>
    <w:rsid w:val="00D22450"/>
    <w:rsid w:val="00D23736"/>
    <w:rsid w:val="00D23A9F"/>
    <w:rsid w:val="00D23B8D"/>
    <w:rsid w:val="00D24F4B"/>
    <w:rsid w:val="00D26CA7"/>
    <w:rsid w:val="00D26E12"/>
    <w:rsid w:val="00D32B16"/>
    <w:rsid w:val="00D33587"/>
    <w:rsid w:val="00D353FC"/>
    <w:rsid w:val="00D35B26"/>
    <w:rsid w:val="00D36697"/>
    <w:rsid w:val="00D378C7"/>
    <w:rsid w:val="00D37B66"/>
    <w:rsid w:val="00D43136"/>
    <w:rsid w:val="00D45F0D"/>
    <w:rsid w:val="00D53EF7"/>
    <w:rsid w:val="00D540D8"/>
    <w:rsid w:val="00D544A7"/>
    <w:rsid w:val="00D56D24"/>
    <w:rsid w:val="00D571C5"/>
    <w:rsid w:val="00D618A4"/>
    <w:rsid w:val="00D61F2F"/>
    <w:rsid w:val="00D622DA"/>
    <w:rsid w:val="00D6284B"/>
    <w:rsid w:val="00D72808"/>
    <w:rsid w:val="00D72D41"/>
    <w:rsid w:val="00D74C8D"/>
    <w:rsid w:val="00D76D93"/>
    <w:rsid w:val="00D802A2"/>
    <w:rsid w:val="00D879DF"/>
    <w:rsid w:val="00D87ACC"/>
    <w:rsid w:val="00D92B8D"/>
    <w:rsid w:val="00D9323F"/>
    <w:rsid w:val="00D93457"/>
    <w:rsid w:val="00D93AC2"/>
    <w:rsid w:val="00D96323"/>
    <w:rsid w:val="00D965FD"/>
    <w:rsid w:val="00D96B2D"/>
    <w:rsid w:val="00D97A55"/>
    <w:rsid w:val="00DA1C0F"/>
    <w:rsid w:val="00DA2345"/>
    <w:rsid w:val="00DA2C00"/>
    <w:rsid w:val="00DA3B97"/>
    <w:rsid w:val="00DA3C19"/>
    <w:rsid w:val="00DA42DE"/>
    <w:rsid w:val="00DA4337"/>
    <w:rsid w:val="00DB0920"/>
    <w:rsid w:val="00DB215C"/>
    <w:rsid w:val="00DB2388"/>
    <w:rsid w:val="00DB24D1"/>
    <w:rsid w:val="00DB3578"/>
    <w:rsid w:val="00DB46F0"/>
    <w:rsid w:val="00DB4A6F"/>
    <w:rsid w:val="00DB5261"/>
    <w:rsid w:val="00DC131E"/>
    <w:rsid w:val="00DC5C64"/>
    <w:rsid w:val="00DD22F6"/>
    <w:rsid w:val="00DD7540"/>
    <w:rsid w:val="00DE0791"/>
    <w:rsid w:val="00DE1BD7"/>
    <w:rsid w:val="00DE5405"/>
    <w:rsid w:val="00DE73FC"/>
    <w:rsid w:val="00DF2E7D"/>
    <w:rsid w:val="00DF41D7"/>
    <w:rsid w:val="00DF5896"/>
    <w:rsid w:val="00E0533B"/>
    <w:rsid w:val="00E12369"/>
    <w:rsid w:val="00E1298E"/>
    <w:rsid w:val="00E13982"/>
    <w:rsid w:val="00E16499"/>
    <w:rsid w:val="00E17518"/>
    <w:rsid w:val="00E211F5"/>
    <w:rsid w:val="00E230DE"/>
    <w:rsid w:val="00E231CF"/>
    <w:rsid w:val="00E25117"/>
    <w:rsid w:val="00E30661"/>
    <w:rsid w:val="00E33F2C"/>
    <w:rsid w:val="00E35183"/>
    <w:rsid w:val="00E36478"/>
    <w:rsid w:val="00E41E41"/>
    <w:rsid w:val="00E435E6"/>
    <w:rsid w:val="00E43B56"/>
    <w:rsid w:val="00E44F12"/>
    <w:rsid w:val="00E45A57"/>
    <w:rsid w:val="00E46AB3"/>
    <w:rsid w:val="00E473F3"/>
    <w:rsid w:val="00E4785B"/>
    <w:rsid w:val="00E519B8"/>
    <w:rsid w:val="00E51DF9"/>
    <w:rsid w:val="00E53191"/>
    <w:rsid w:val="00E56AAD"/>
    <w:rsid w:val="00E57A5E"/>
    <w:rsid w:val="00E57E14"/>
    <w:rsid w:val="00E60B3B"/>
    <w:rsid w:val="00E62FA2"/>
    <w:rsid w:val="00E63C22"/>
    <w:rsid w:val="00E6616B"/>
    <w:rsid w:val="00E67F62"/>
    <w:rsid w:val="00E70625"/>
    <w:rsid w:val="00E70770"/>
    <w:rsid w:val="00E71C26"/>
    <w:rsid w:val="00E7612C"/>
    <w:rsid w:val="00E76FBA"/>
    <w:rsid w:val="00E80C5C"/>
    <w:rsid w:val="00E828AC"/>
    <w:rsid w:val="00E83E4E"/>
    <w:rsid w:val="00E86C10"/>
    <w:rsid w:val="00E877D0"/>
    <w:rsid w:val="00E87EDE"/>
    <w:rsid w:val="00E94E92"/>
    <w:rsid w:val="00E960C1"/>
    <w:rsid w:val="00EA0AEB"/>
    <w:rsid w:val="00EA0FA9"/>
    <w:rsid w:val="00EA2F98"/>
    <w:rsid w:val="00EA442D"/>
    <w:rsid w:val="00EA64AF"/>
    <w:rsid w:val="00EB2124"/>
    <w:rsid w:val="00EB7B55"/>
    <w:rsid w:val="00EC167E"/>
    <w:rsid w:val="00EC337F"/>
    <w:rsid w:val="00EC34E3"/>
    <w:rsid w:val="00EC3C47"/>
    <w:rsid w:val="00EC4929"/>
    <w:rsid w:val="00EC5BC7"/>
    <w:rsid w:val="00EC7825"/>
    <w:rsid w:val="00EC7C84"/>
    <w:rsid w:val="00ED1848"/>
    <w:rsid w:val="00ED1BD7"/>
    <w:rsid w:val="00ED3532"/>
    <w:rsid w:val="00ED4454"/>
    <w:rsid w:val="00ED484A"/>
    <w:rsid w:val="00EE01D5"/>
    <w:rsid w:val="00EE09F6"/>
    <w:rsid w:val="00EE0C33"/>
    <w:rsid w:val="00EE187C"/>
    <w:rsid w:val="00EE21B7"/>
    <w:rsid w:val="00EE2CF4"/>
    <w:rsid w:val="00EE6578"/>
    <w:rsid w:val="00EF1573"/>
    <w:rsid w:val="00EF2075"/>
    <w:rsid w:val="00EF2DF7"/>
    <w:rsid w:val="00EF4D3C"/>
    <w:rsid w:val="00EF6976"/>
    <w:rsid w:val="00F02733"/>
    <w:rsid w:val="00F02BC8"/>
    <w:rsid w:val="00F02D9A"/>
    <w:rsid w:val="00F05CDD"/>
    <w:rsid w:val="00F101D3"/>
    <w:rsid w:val="00F10DA0"/>
    <w:rsid w:val="00F10DA5"/>
    <w:rsid w:val="00F13420"/>
    <w:rsid w:val="00F14CA6"/>
    <w:rsid w:val="00F14CB4"/>
    <w:rsid w:val="00F2196D"/>
    <w:rsid w:val="00F2658B"/>
    <w:rsid w:val="00F2751E"/>
    <w:rsid w:val="00F320CA"/>
    <w:rsid w:val="00F322CF"/>
    <w:rsid w:val="00F32B32"/>
    <w:rsid w:val="00F332A5"/>
    <w:rsid w:val="00F3521C"/>
    <w:rsid w:val="00F35E65"/>
    <w:rsid w:val="00F375D8"/>
    <w:rsid w:val="00F42A7B"/>
    <w:rsid w:val="00F42B29"/>
    <w:rsid w:val="00F42D6E"/>
    <w:rsid w:val="00F43C1D"/>
    <w:rsid w:val="00F43F27"/>
    <w:rsid w:val="00F45066"/>
    <w:rsid w:val="00F51091"/>
    <w:rsid w:val="00F51122"/>
    <w:rsid w:val="00F53495"/>
    <w:rsid w:val="00F54314"/>
    <w:rsid w:val="00F5625E"/>
    <w:rsid w:val="00F56329"/>
    <w:rsid w:val="00F62053"/>
    <w:rsid w:val="00F64917"/>
    <w:rsid w:val="00F64A4D"/>
    <w:rsid w:val="00F66887"/>
    <w:rsid w:val="00F676C7"/>
    <w:rsid w:val="00F7046D"/>
    <w:rsid w:val="00F729B2"/>
    <w:rsid w:val="00F72C5D"/>
    <w:rsid w:val="00F7464A"/>
    <w:rsid w:val="00F74FB0"/>
    <w:rsid w:val="00F800FF"/>
    <w:rsid w:val="00F80680"/>
    <w:rsid w:val="00F80B75"/>
    <w:rsid w:val="00F80FBE"/>
    <w:rsid w:val="00F85A1F"/>
    <w:rsid w:val="00F85A3D"/>
    <w:rsid w:val="00F860CB"/>
    <w:rsid w:val="00F873B6"/>
    <w:rsid w:val="00F900E0"/>
    <w:rsid w:val="00F90451"/>
    <w:rsid w:val="00F909CE"/>
    <w:rsid w:val="00F925CD"/>
    <w:rsid w:val="00F955EF"/>
    <w:rsid w:val="00FA0FD3"/>
    <w:rsid w:val="00FA30BB"/>
    <w:rsid w:val="00FA3B8F"/>
    <w:rsid w:val="00FA4751"/>
    <w:rsid w:val="00FA5805"/>
    <w:rsid w:val="00FB2331"/>
    <w:rsid w:val="00FB58CA"/>
    <w:rsid w:val="00FB6928"/>
    <w:rsid w:val="00FB707C"/>
    <w:rsid w:val="00FD0A04"/>
    <w:rsid w:val="00FD1C0A"/>
    <w:rsid w:val="00FD1CDC"/>
    <w:rsid w:val="00FD1DC8"/>
    <w:rsid w:val="00FD2D50"/>
    <w:rsid w:val="00FD58C2"/>
    <w:rsid w:val="00FD5F1A"/>
    <w:rsid w:val="00FD71EF"/>
    <w:rsid w:val="00FE27A1"/>
    <w:rsid w:val="00FE4338"/>
    <w:rsid w:val="00FE4380"/>
    <w:rsid w:val="00FE4FC3"/>
    <w:rsid w:val="00FE5D72"/>
    <w:rsid w:val="00FE6EB5"/>
    <w:rsid w:val="00FF30CF"/>
    <w:rsid w:val="00FF3FE2"/>
    <w:rsid w:val="00FF42DE"/>
    <w:rsid w:val="00FF4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23F"/>
    <w:rPr>
      <w:rFonts w:ascii="Times New Roman" w:eastAsia="Times New Roman" w:hAnsi="Times New Roman"/>
      <w:sz w:val="24"/>
      <w:szCs w:val="24"/>
    </w:rPr>
  </w:style>
  <w:style w:type="paragraph" w:styleId="1">
    <w:name w:val="heading 1"/>
    <w:basedOn w:val="a"/>
    <w:qFormat/>
    <w:rsid w:val="00364475"/>
    <w:pPr>
      <w:spacing w:before="100" w:beforeAutospacing="1" w:after="48"/>
      <w:outlineLvl w:val="0"/>
    </w:pPr>
    <w:rPr>
      <w:b/>
      <w:bCs/>
      <w:color w:val="000000"/>
      <w:kern w:val="36"/>
      <w:sz w:val="36"/>
      <w:szCs w:val="36"/>
    </w:rPr>
  </w:style>
  <w:style w:type="paragraph" w:styleId="3">
    <w:name w:val="heading 3"/>
    <w:basedOn w:val="a"/>
    <w:next w:val="a"/>
    <w:link w:val="30"/>
    <w:uiPriority w:val="9"/>
    <w:qFormat/>
    <w:rsid w:val="0044684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link w:val="newncpi0"/>
    <w:rsid w:val="006E5973"/>
    <w:pPr>
      <w:ind w:firstLine="567"/>
      <w:jc w:val="both"/>
    </w:pPr>
  </w:style>
  <w:style w:type="paragraph" w:customStyle="1" w:styleId="newncpi00">
    <w:name w:val="newncpi0"/>
    <w:basedOn w:val="a"/>
    <w:rsid w:val="006E5973"/>
    <w:pPr>
      <w:jc w:val="both"/>
    </w:pPr>
  </w:style>
  <w:style w:type="paragraph" w:customStyle="1" w:styleId="undline">
    <w:name w:val="undline"/>
    <w:basedOn w:val="a"/>
    <w:rsid w:val="006E5973"/>
    <w:pPr>
      <w:jc w:val="both"/>
    </w:pPr>
    <w:rPr>
      <w:sz w:val="20"/>
      <w:szCs w:val="20"/>
    </w:rPr>
  </w:style>
  <w:style w:type="paragraph" w:customStyle="1" w:styleId="titlep">
    <w:name w:val="titlep"/>
    <w:basedOn w:val="a"/>
    <w:rsid w:val="006E5973"/>
    <w:pPr>
      <w:spacing w:before="240" w:after="240"/>
      <w:jc w:val="center"/>
    </w:pPr>
    <w:rPr>
      <w:b/>
      <w:bCs/>
    </w:rPr>
  </w:style>
  <w:style w:type="paragraph" w:customStyle="1" w:styleId="table10">
    <w:name w:val="table10"/>
    <w:basedOn w:val="a"/>
    <w:link w:val="table100"/>
    <w:rsid w:val="006E5973"/>
    <w:rPr>
      <w:rFonts w:ascii="Calibri" w:eastAsia="Calibri" w:hAnsi="Calibri"/>
      <w:sz w:val="20"/>
      <w:szCs w:val="20"/>
    </w:rPr>
  </w:style>
  <w:style w:type="character" w:customStyle="1" w:styleId="datecity">
    <w:name w:val="datecity"/>
    <w:rsid w:val="006E5973"/>
    <w:rPr>
      <w:rFonts w:ascii="Times New Roman" w:hAnsi="Times New Roman" w:cs="Times New Roman" w:hint="default"/>
      <w:sz w:val="24"/>
      <w:szCs w:val="24"/>
    </w:rPr>
  </w:style>
  <w:style w:type="paragraph" w:styleId="a3">
    <w:name w:val="header"/>
    <w:basedOn w:val="a"/>
    <w:link w:val="a4"/>
    <w:uiPriority w:val="99"/>
    <w:unhideWhenUsed/>
    <w:rsid w:val="004D064F"/>
    <w:pPr>
      <w:tabs>
        <w:tab w:val="center" w:pos="4677"/>
        <w:tab w:val="right" w:pos="9355"/>
      </w:tabs>
    </w:pPr>
    <w:rPr>
      <w:lang w:val="x-none" w:eastAsia="x-none"/>
    </w:rPr>
  </w:style>
  <w:style w:type="character" w:customStyle="1" w:styleId="a4">
    <w:name w:val="Верхний колонтитул Знак"/>
    <w:link w:val="a3"/>
    <w:uiPriority w:val="99"/>
    <w:rsid w:val="004D064F"/>
    <w:rPr>
      <w:rFonts w:ascii="Times New Roman" w:eastAsia="Times New Roman" w:hAnsi="Times New Roman"/>
      <w:sz w:val="24"/>
      <w:szCs w:val="24"/>
    </w:rPr>
  </w:style>
  <w:style w:type="paragraph" w:styleId="a5">
    <w:name w:val="footer"/>
    <w:basedOn w:val="a"/>
    <w:link w:val="a6"/>
    <w:uiPriority w:val="99"/>
    <w:unhideWhenUsed/>
    <w:rsid w:val="004D064F"/>
    <w:pPr>
      <w:tabs>
        <w:tab w:val="center" w:pos="4677"/>
        <w:tab w:val="right" w:pos="9355"/>
      </w:tabs>
    </w:pPr>
    <w:rPr>
      <w:lang w:val="x-none" w:eastAsia="x-none"/>
    </w:rPr>
  </w:style>
  <w:style w:type="character" w:customStyle="1" w:styleId="a6">
    <w:name w:val="Нижний колонтитул Знак"/>
    <w:link w:val="a5"/>
    <w:uiPriority w:val="99"/>
    <w:rsid w:val="004D064F"/>
    <w:rPr>
      <w:rFonts w:ascii="Times New Roman" w:eastAsia="Times New Roman" w:hAnsi="Times New Roman"/>
      <w:sz w:val="24"/>
      <w:szCs w:val="24"/>
    </w:rPr>
  </w:style>
  <w:style w:type="paragraph" w:styleId="a7">
    <w:name w:val="Balloon Text"/>
    <w:basedOn w:val="a"/>
    <w:link w:val="a8"/>
    <w:uiPriority w:val="99"/>
    <w:semiHidden/>
    <w:unhideWhenUsed/>
    <w:rsid w:val="004D064F"/>
    <w:rPr>
      <w:rFonts w:ascii="Tahoma" w:hAnsi="Tahoma"/>
      <w:sz w:val="16"/>
      <w:szCs w:val="16"/>
      <w:lang w:val="x-none" w:eastAsia="x-none"/>
    </w:rPr>
  </w:style>
  <w:style w:type="character" w:customStyle="1" w:styleId="a8">
    <w:name w:val="Текст выноски Знак"/>
    <w:link w:val="a7"/>
    <w:uiPriority w:val="99"/>
    <w:semiHidden/>
    <w:rsid w:val="004D064F"/>
    <w:rPr>
      <w:rFonts w:ascii="Tahoma" w:eastAsia="Times New Roman" w:hAnsi="Tahoma" w:cs="Tahoma"/>
      <w:sz w:val="16"/>
      <w:szCs w:val="16"/>
    </w:rPr>
  </w:style>
  <w:style w:type="paragraph" w:styleId="a9">
    <w:name w:val="Body Text"/>
    <w:aliases w:val="Основной текст Знак2,Основной текст Знак Знак, Знак Знак Знак1,Основной текст Знак1 Знак, Знак Знак Знак Знак,Основной текст Знак Знак Знак,Основной текст Знак Знак1,Основной текст Знак,Основной текст Знак1, Знак Знак Знак"/>
    <w:basedOn w:val="a"/>
    <w:link w:val="31"/>
    <w:rsid w:val="00A76771"/>
    <w:pPr>
      <w:widowControl w:val="0"/>
      <w:overflowPunct w:val="0"/>
      <w:autoSpaceDE w:val="0"/>
      <w:autoSpaceDN w:val="0"/>
      <w:adjustRightInd w:val="0"/>
      <w:jc w:val="both"/>
    </w:pPr>
    <w:rPr>
      <w:szCs w:val="20"/>
      <w:lang w:val="x-none" w:eastAsia="x-none"/>
    </w:rPr>
  </w:style>
  <w:style w:type="character" w:customStyle="1" w:styleId="31">
    <w:name w:val="Основной текст Знак3"/>
    <w:aliases w:val="Основной текст Знак2 Знак1,Основной текст Знак Знак Знак2, Знак Знак Знак1 Знак1,Основной текст Знак1 Знак Знак1, Знак Знак Знак Знак Знак1,Основной текст Знак Знак Знак Знак1,Основной текст Знак Знак1 Знак1, Знак Знак Знак Знак1"/>
    <w:link w:val="a9"/>
    <w:rsid w:val="00A76771"/>
    <w:rPr>
      <w:rFonts w:ascii="Times New Roman" w:eastAsia="Times New Roman" w:hAnsi="Times New Roman"/>
      <w:sz w:val="24"/>
    </w:rPr>
  </w:style>
  <w:style w:type="paragraph" w:styleId="HTML">
    <w:name w:val="HTML Preformatted"/>
    <w:basedOn w:val="a"/>
    <w:link w:val="HTML0"/>
    <w:rsid w:val="00A7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A76771"/>
    <w:rPr>
      <w:rFonts w:ascii="Courier New" w:eastAsia="Times New Roman" w:hAnsi="Courier New"/>
    </w:rPr>
  </w:style>
  <w:style w:type="paragraph" w:customStyle="1" w:styleId="ConsPlusNormal">
    <w:name w:val="ConsPlusNormal"/>
    <w:rsid w:val="00032F30"/>
    <w:pPr>
      <w:widowControl w:val="0"/>
      <w:autoSpaceDE w:val="0"/>
      <w:autoSpaceDN w:val="0"/>
      <w:adjustRightInd w:val="0"/>
      <w:ind w:firstLine="720"/>
    </w:pPr>
    <w:rPr>
      <w:rFonts w:ascii="Arial" w:eastAsia="Times New Roman" w:hAnsi="Arial" w:cs="Arial"/>
    </w:rPr>
  </w:style>
  <w:style w:type="paragraph" w:customStyle="1" w:styleId="point">
    <w:name w:val="point"/>
    <w:basedOn w:val="a"/>
    <w:rsid w:val="00032F30"/>
    <w:pPr>
      <w:ind w:firstLine="567"/>
      <w:jc w:val="both"/>
    </w:pPr>
  </w:style>
  <w:style w:type="paragraph" w:styleId="20">
    <w:name w:val="Body Text Indent 2"/>
    <w:basedOn w:val="a"/>
    <w:link w:val="21"/>
    <w:unhideWhenUsed/>
    <w:rsid w:val="000424D1"/>
    <w:pPr>
      <w:spacing w:after="120" w:line="480" w:lineRule="auto"/>
      <w:ind w:left="283"/>
    </w:pPr>
    <w:rPr>
      <w:lang w:val="x-none" w:eastAsia="x-none"/>
    </w:rPr>
  </w:style>
  <w:style w:type="character" w:customStyle="1" w:styleId="21">
    <w:name w:val="Основной текст с отступом 2 Знак"/>
    <w:link w:val="20"/>
    <w:rsid w:val="000424D1"/>
    <w:rPr>
      <w:rFonts w:ascii="Times New Roman" w:eastAsia="Times New Roman" w:hAnsi="Times New Roman"/>
      <w:sz w:val="24"/>
      <w:szCs w:val="24"/>
    </w:rPr>
  </w:style>
  <w:style w:type="paragraph" w:customStyle="1" w:styleId="ConsPlusNonformat">
    <w:name w:val="ConsPlusNonformat"/>
    <w:rsid w:val="00BC0090"/>
    <w:pPr>
      <w:widowControl w:val="0"/>
    </w:pPr>
    <w:rPr>
      <w:rFonts w:ascii="Courier New" w:eastAsia="Times New Roman" w:hAnsi="Courier New"/>
    </w:rPr>
  </w:style>
  <w:style w:type="character" w:styleId="aa">
    <w:name w:val="footnote reference"/>
    <w:semiHidden/>
    <w:rsid w:val="006F5E8C"/>
    <w:rPr>
      <w:vertAlign w:val="superscript"/>
    </w:rPr>
  </w:style>
  <w:style w:type="paragraph" w:customStyle="1" w:styleId="ConsNormal">
    <w:name w:val="ConsNormal"/>
    <w:rsid w:val="006F5E8C"/>
    <w:pPr>
      <w:widowControl w:val="0"/>
      <w:autoSpaceDE w:val="0"/>
      <w:autoSpaceDN w:val="0"/>
      <w:adjustRightInd w:val="0"/>
      <w:ind w:firstLine="720"/>
    </w:pPr>
    <w:rPr>
      <w:rFonts w:ascii="Arial" w:eastAsia="Times New Roman" w:hAnsi="Arial" w:cs="Arial"/>
    </w:rPr>
  </w:style>
  <w:style w:type="paragraph" w:styleId="ab">
    <w:name w:val="Plain Text"/>
    <w:aliases w:val="Обознач"/>
    <w:basedOn w:val="a"/>
    <w:rsid w:val="00B50C6D"/>
    <w:rPr>
      <w:rFonts w:ascii="Courier New" w:hAnsi="Courier New"/>
      <w:sz w:val="20"/>
      <w:szCs w:val="20"/>
    </w:rPr>
  </w:style>
  <w:style w:type="character" w:customStyle="1" w:styleId="22">
    <w:name w:val="Основной текст Знак2 Знак"/>
    <w:aliases w:val="Основной текст Знак Знак Знак1, Знак Знак Знак1 Знак,Основной текст Знак1 Знак Знак, Знак Знак Знак Знак Знак,Основной текст Знак Знак Знак Знак,Основной текст Знак Знак1 Знак,Основной текст Знак Знак2, Знак Знак Знак2"/>
    <w:rsid w:val="00B50C6D"/>
    <w:rPr>
      <w:sz w:val="24"/>
      <w:lang w:val="ru-RU" w:eastAsia="ru-RU" w:bidi="ar-SA"/>
    </w:rPr>
  </w:style>
  <w:style w:type="paragraph" w:styleId="32">
    <w:name w:val="Body Text Indent 3"/>
    <w:basedOn w:val="a"/>
    <w:link w:val="33"/>
    <w:rsid w:val="00B50C6D"/>
    <w:pPr>
      <w:spacing w:after="120"/>
      <w:ind w:left="283"/>
    </w:pPr>
    <w:rPr>
      <w:sz w:val="16"/>
      <w:szCs w:val="16"/>
      <w:lang w:val="x-none" w:eastAsia="x-none"/>
    </w:rPr>
  </w:style>
  <w:style w:type="paragraph" w:customStyle="1" w:styleId="ConsTitle">
    <w:name w:val="ConsTitle"/>
    <w:rsid w:val="00364475"/>
    <w:pPr>
      <w:widowControl w:val="0"/>
      <w:autoSpaceDE w:val="0"/>
      <w:autoSpaceDN w:val="0"/>
      <w:adjustRightInd w:val="0"/>
    </w:pPr>
    <w:rPr>
      <w:rFonts w:ascii="Arial" w:eastAsia="Times New Roman" w:hAnsi="Arial" w:cs="Arial"/>
      <w:b/>
      <w:bCs/>
      <w:sz w:val="16"/>
      <w:szCs w:val="16"/>
    </w:rPr>
  </w:style>
  <w:style w:type="paragraph" w:customStyle="1" w:styleId="Iauiue">
    <w:name w:val="Iau?iue"/>
    <w:rsid w:val="009A06CC"/>
    <w:rPr>
      <w:rFonts w:ascii="Times New Roman" w:eastAsia="Times New Roman" w:hAnsi="Times New Roman"/>
    </w:rPr>
  </w:style>
  <w:style w:type="character" w:styleId="ac">
    <w:name w:val="Strong"/>
    <w:qFormat/>
    <w:rsid w:val="009A06CC"/>
    <w:rPr>
      <w:b/>
      <w:bCs/>
    </w:rPr>
  </w:style>
  <w:style w:type="paragraph" w:customStyle="1" w:styleId="ad">
    <w:name w:val="д"/>
    <w:rsid w:val="009A06CC"/>
    <w:pPr>
      <w:tabs>
        <w:tab w:val="right" w:leader="dot" w:pos="329"/>
        <w:tab w:val="right" w:leader="dot" w:pos="618"/>
        <w:tab w:val="right" w:leader="dot" w:pos="879"/>
        <w:tab w:val="right" w:leader="dot" w:pos="1276"/>
        <w:tab w:val="right" w:leader="dot" w:pos="1786"/>
        <w:tab w:val="right" w:leader="dot" w:pos="2324"/>
        <w:tab w:val="right" w:leader="dot" w:pos="2863"/>
        <w:tab w:val="right" w:leader="dot" w:pos="3390"/>
      </w:tabs>
      <w:autoSpaceDE w:val="0"/>
      <w:autoSpaceDN w:val="0"/>
      <w:adjustRightInd w:val="0"/>
      <w:ind w:firstLine="340"/>
      <w:jc w:val="both"/>
    </w:pPr>
    <w:rPr>
      <w:rFonts w:ascii="NewtonC" w:eastAsia="Times New Roman" w:hAnsi="NewtonC" w:cs="NewtonC"/>
      <w:color w:val="000000"/>
      <w:sz w:val="19"/>
      <w:szCs w:val="19"/>
    </w:rPr>
  </w:style>
  <w:style w:type="paragraph" w:styleId="ae">
    <w:name w:val="Normal (Web)"/>
    <w:basedOn w:val="a"/>
    <w:rsid w:val="00076864"/>
    <w:pPr>
      <w:spacing w:after="100" w:afterAutospacing="1"/>
      <w:ind w:left="240"/>
    </w:pPr>
  </w:style>
  <w:style w:type="paragraph" w:styleId="34">
    <w:name w:val="Body Text 3"/>
    <w:basedOn w:val="a"/>
    <w:rsid w:val="00281CF8"/>
    <w:pPr>
      <w:spacing w:after="120" w:line="276" w:lineRule="auto"/>
    </w:pPr>
    <w:rPr>
      <w:rFonts w:ascii="Calibri" w:eastAsia="Calibri" w:hAnsi="Calibri"/>
      <w:sz w:val="16"/>
      <w:szCs w:val="16"/>
      <w:lang w:eastAsia="en-US"/>
    </w:rPr>
  </w:style>
  <w:style w:type="paragraph" w:customStyle="1" w:styleId="10">
    <w:name w:val="Знак1 Знак Знак Знак"/>
    <w:basedOn w:val="a"/>
    <w:rsid w:val="003A6BF2"/>
    <w:pPr>
      <w:spacing w:after="160" w:line="240" w:lineRule="exact"/>
      <w:ind w:firstLine="709"/>
    </w:pPr>
    <w:rPr>
      <w:rFonts w:ascii="Arial" w:hAnsi="Arial" w:cs="Arial"/>
      <w:sz w:val="20"/>
      <w:szCs w:val="20"/>
      <w:lang w:val="de-CH" w:eastAsia="de-CH"/>
    </w:rPr>
  </w:style>
  <w:style w:type="character" w:customStyle="1" w:styleId="name">
    <w:name w:val="name"/>
    <w:rsid w:val="00E4785B"/>
    <w:rPr>
      <w:rFonts w:ascii="Times New Roman" w:hAnsi="Times New Roman" w:cs="Times New Roman" w:hint="default"/>
      <w:caps/>
    </w:rPr>
  </w:style>
  <w:style w:type="character" w:customStyle="1" w:styleId="datepr">
    <w:name w:val="datepr"/>
    <w:rsid w:val="00E4785B"/>
    <w:rPr>
      <w:rFonts w:ascii="Times New Roman" w:hAnsi="Times New Roman" w:cs="Times New Roman" w:hint="default"/>
    </w:rPr>
  </w:style>
  <w:style w:type="paragraph" w:styleId="af">
    <w:name w:val="Body Text Indent"/>
    <w:basedOn w:val="a"/>
    <w:rsid w:val="00F51091"/>
    <w:pPr>
      <w:spacing w:after="120"/>
      <w:ind w:left="283"/>
    </w:pPr>
    <w:rPr>
      <w:sz w:val="20"/>
      <w:szCs w:val="20"/>
      <w:lang w:val="x-none" w:eastAsia="x-none"/>
    </w:rPr>
  </w:style>
  <w:style w:type="paragraph" w:customStyle="1" w:styleId="5">
    <w:name w:val="Знак Знак5"/>
    <w:basedOn w:val="a"/>
    <w:rsid w:val="000C19C2"/>
    <w:pPr>
      <w:spacing w:after="160" w:line="240" w:lineRule="exact"/>
      <w:ind w:firstLine="709"/>
    </w:pPr>
    <w:rPr>
      <w:rFonts w:ascii="Arial" w:hAnsi="Arial" w:cs="Arial"/>
      <w:sz w:val="20"/>
      <w:szCs w:val="20"/>
      <w:lang w:val="de-CH" w:eastAsia="de-CH"/>
    </w:rPr>
  </w:style>
  <w:style w:type="character" w:customStyle="1" w:styleId="30">
    <w:name w:val="Заголовок 3 Знак"/>
    <w:link w:val="3"/>
    <w:uiPriority w:val="9"/>
    <w:semiHidden/>
    <w:rsid w:val="0044684F"/>
    <w:rPr>
      <w:rFonts w:ascii="Cambria" w:eastAsia="Times New Roman" w:hAnsi="Cambria" w:cs="Times New Roman"/>
      <w:b/>
      <w:bCs/>
      <w:sz w:val="26"/>
      <w:szCs w:val="26"/>
    </w:rPr>
  </w:style>
  <w:style w:type="paragraph" w:customStyle="1" w:styleId="af0">
    <w:name w:val="Знак"/>
    <w:basedOn w:val="a"/>
    <w:rsid w:val="0044684F"/>
    <w:pPr>
      <w:spacing w:after="160" w:line="240" w:lineRule="exact"/>
    </w:pPr>
    <w:rPr>
      <w:rFonts w:cs="Arial"/>
      <w:szCs w:val="20"/>
      <w:lang w:val="en-US" w:eastAsia="en-US"/>
    </w:rPr>
  </w:style>
  <w:style w:type="character" w:customStyle="1" w:styleId="table100">
    <w:name w:val="table10 Знак"/>
    <w:link w:val="table10"/>
    <w:rsid w:val="001E207E"/>
    <w:rPr>
      <w:lang w:val="ru-RU" w:eastAsia="ru-RU" w:bidi="ar-SA"/>
    </w:rPr>
  </w:style>
  <w:style w:type="paragraph" w:customStyle="1" w:styleId="ConsNonformat">
    <w:name w:val="ConsNonformat"/>
    <w:rsid w:val="001E207E"/>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144FC"/>
    <w:pPr>
      <w:spacing w:line="360" w:lineRule="auto"/>
      <w:jc w:val="center"/>
    </w:pPr>
    <w:rPr>
      <w:szCs w:val="20"/>
    </w:rPr>
  </w:style>
  <w:style w:type="paragraph" w:customStyle="1" w:styleId="2">
    <w:name w:val="Пункты 2"/>
    <w:basedOn w:val="a"/>
    <w:rsid w:val="00B41B20"/>
    <w:pPr>
      <w:numPr>
        <w:numId w:val="1"/>
      </w:numPr>
      <w:snapToGrid w:val="0"/>
    </w:pPr>
    <w:rPr>
      <w:sz w:val="28"/>
      <w:szCs w:val="28"/>
    </w:rPr>
  </w:style>
  <w:style w:type="character" w:customStyle="1" w:styleId="FontStyle14">
    <w:name w:val="Font Style14"/>
    <w:rsid w:val="00B41B20"/>
    <w:rPr>
      <w:rFonts w:ascii="Arial" w:hAnsi="Arial" w:cs="Arial" w:hint="default"/>
      <w:sz w:val="14"/>
      <w:szCs w:val="14"/>
    </w:rPr>
  </w:style>
  <w:style w:type="paragraph" w:customStyle="1" w:styleId="ConsPlusTitle">
    <w:name w:val="ConsPlusTitle"/>
    <w:rsid w:val="00A300AA"/>
    <w:pPr>
      <w:widowControl w:val="0"/>
      <w:autoSpaceDE w:val="0"/>
      <w:autoSpaceDN w:val="0"/>
      <w:adjustRightInd w:val="0"/>
    </w:pPr>
    <w:rPr>
      <w:rFonts w:ascii="Arial" w:eastAsia="Times New Roman" w:hAnsi="Arial" w:cs="Arial"/>
      <w:b/>
      <w:bCs/>
      <w:lang w:eastAsia="en-US"/>
    </w:rPr>
  </w:style>
  <w:style w:type="character" w:customStyle="1" w:styleId="33">
    <w:name w:val="Основной текст с отступом 3 Знак"/>
    <w:link w:val="32"/>
    <w:rsid w:val="00F375D8"/>
    <w:rPr>
      <w:rFonts w:ascii="Times New Roman" w:eastAsia="Times New Roman" w:hAnsi="Times New Roman"/>
      <w:sz w:val="16"/>
      <w:szCs w:val="16"/>
    </w:rPr>
  </w:style>
  <w:style w:type="paragraph" w:customStyle="1" w:styleId="af1">
    <w:name w:val="Содержимое таблицы"/>
    <w:basedOn w:val="a"/>
    <w:rsid w:val="00135718"/>
    <w:pPr>
      <w:suppressLineNumbers/>
      <w:suppressAutoHyphens/>
      <w:spacing w:after="200" w:line="276" w:lineRule="auto"/>
    </w:pPr>
    <w:rPr>
      <w:rFonts w:ascii="Calibri" w:eastAsia="Calibri" w:hAnsi="Calibri" w:cs="Calibri"/>
      <w:sz w:val="22"/>
      <w:szCs w:val="22"/>
      <w:lang w:eastAsia="ar-SA"/>
    </w:rPr>
  </w:style>
  <w:style w:type="paragraph" w:customStyle="1" w:styleId="snoski">
    <w:name w:val="snoski"/>
    <w:basedOn w:val="a"/>
    <w:rsid w:val="00BF23B2"/>
    <w:pPr>
      <w:ind w:firstLine="567"/>
      <w:jc w:val="both"/>
    </w:pPr>
    <w:rPr>
      <w:sz w:val="20"/>
      <w:szCs w:val="20"/>
    </w:rPr>
  </w:style>
  <w:style w:type="paragraph" w:customStyle="1" w:styleId="Style2">
    <w:name w:val="Style2"/>
    <w:basedOn w:val="a"/>
    <w:rsid w:val="00E56AAD"/>
    <w:pPr>
      <w:widowControl w:val="0"/>
      <w:autoSpaceDE w:val="0"/>
      <w:autoSpaceDN w:val="0"/>
      <w:adjustRightInd w:val="0"/>
      <w:spacing w:line="245" w:lineRule="exact"/>
      <w:ind w:firstLine="398"/>
      <w:jc w:val="both"/>
    </w:pPr>
    <w:rPr>
      <w:rFonts w:ascii="Arial" w:hAnsi="Arial"/>
    </w:rPr>
  </w:style>
  <w:style w:type="paragraph" w:customStyle="1" w:styleId="11">
    <w:name w:val="Знак Знак1 Знак Знак Знак Знак Знак Знак Знак Знак Знак Знак"/>
    <w:basedOn w:val="a"/>
    <w:rsid w:val="00936151"/>
    <w:pPr>
      <w:spacing w:after="160" w:line="240" w:lineRule="exact"/>
      <w:ind w:firstLine="709"/>
    </w:pPr>
    <w:rPr>
      <w:rFonts w:ascii="Arial" w:hAnsi="Arial" w:cs="Arial"/>
      <w:sz w:val="20"/>
      <w:szCs w:val="20"/>
      <w:lang w:val="de-CH" w:eastAsia="de-CH"/>
    </w:rPr>
  </w:style>
  <w:style w:type="paragraph" w:customStyle="1" w:styleId="6">
    <w:name w:val="Знак Знак6 Знак Знак"/>
    <w:basedOn w:val="a"/>
    <w:rsid w:val="00C35F72"/>
    <w:pPr>
      <w:spacing w:after="160" w:line="240" w:lineRule="exact"/>
      <w:ind w:firstLine="709"/>
    </w:pPr>
    <w:rPr>
      <w:rFonts w:ascii="Arial" w:hAnsi="Arial" w:cs="Arial"/>
      <w:sz w:val="20"/>
      <w:szCs w:val="20"/>
      <w:lang w:val="de-CH" w:eastAsia="de-CH"/>
    </w:rPr>
  </w:style>
  <w:style w:type="paragraph" w:customStyle="1" w:styleId="chapter">
    <w:name w:val="chapter"/>
    <w:basedOn w:val="a"/>
    <w:rsid w:val="0017211E"/>
    <w:pPr>
      <w:spacing w:before="240" w:after="240"/>
      <w:jc w:val="center"/>
    </w:pPr>
    <w:rPr>
      <w:b/>
      <w:bCs/>
      <w:caps/>
    </w:rPr>
  </w:style>
  <w:style w:type="character" w:styleId="af2">
    <w:name w:val="page number"/>
    <w:basedOn w:val="a0"/>
    <w:rsid w:val="00343C2E"/>
  </w:style>
  <w:style w:type="paragraph" w:customStyle="1" w:styleId="af3">
    <w:name w:val="Знак Знак Знак Знак Знак Знак Знак Знак Знак Знак Знак Знак Знак Знак Знак"/>
    <w:basedOn w:val="a"/>
    <w:rsid w:val="005F0EFB"/>
    <w:pPr>
      <w:spacing w:after="160" w:line="240" w:lineRule="exact"/>
      <w:ind w:firstLine="709"/>
    </w:pPr>
    <w:rPr>
      <w:rFonts w:ascii="Arial" w:hAnsi="Arial" w:cs="Arial"/>
      <w:sz w:val="20"/>
      <w:szCs w:val="20"/>
      <w:lang w:val="de-CH" w:eastAsia="de-CH"/>
    </w:rPr>
  </w:style>
  <w:style w:type="paragraph" w:customStyle="1" w:styleId="12">
    <w:name w:val="1"/>
    <w:basedOn w:val="a"/>
    <w:rsid w:val="00ED4454"/>
    <w:pPr>
      <w:spacing w:after="160" w:line="240" w:lineRule="exact"/>
    </w:pPr>
    <w:rPr>
      <w:rFonts w:cs="Arial"/>
      <w:szCs w:val="20"/>
      <w:lang w:val="en-US" w:eastAsia="en-US"/>
    </w:rPr>
  </w:style>
  <w:style w:type="character" w:customStyle="1" w:styleId="211pt">
    <w:name w:val="Основной текст (2) + 11 pt"/>
    <w:aliases w:val="Не полужирный1"/>
    <w:rsid w:val="00DA1C0F"/>
    <w:rPr>
      <w:b/>
      <w:bCs/>
      <w:sz w:val="22"/>
      <w:szCs w:val="22"/>
      <w:lang w:bidi="ar-SA"/>
    </w:rPr>
  </w:style>
  <w:style w:type="paragraph" w:customStyle="1" w:styleId="ConsPlusCell">
    <w:name w:val="ConsPlusCell"/>
    <w:rsid w:val="00E1298E"/>
    <w:pPr>
      <w:widowControl w:val="0"/>
      <w:autoSpaceDE w:val="0"/>
      <w:autoSpaceDN w:val="0"/>
      <w:adjustRightInd w:val="0"/>
    </w:pPr>
    <w:rPr>
      <w:rFonts w:ascii="Arial" w:eastAsia="Times New Roman" w:hAnsi="Arial"/>
    </w:rPr>
  </w:style>
  <w:style w:type="character" w:customStyle="1" w:styleId="af4">
    <w:name w:val="Подпись к картинке_"/>
    <w:link w:val="af5"/>
    <w:rsid w:val="00B55537"/>
    <w:rPr>
      <w:b/>
      <w:bCs/>
      <w:sz w:val="26"/>
      <w:szCs w:val="26"/>
      <w:shd w:val="clear" w:color="auto" w:fill="FFFFFF"/>
    </w:rPr>
  </w:style>
  <w:style w:type="paragraph" w:customStyle="1" w:styleId="af5">
    <w:name w:val="Подпись к картинке"/>
    <w:basedOn w:val="a"/>
    <w:link w:val="af4"/>
    <w:rsid w:val="00B55537"/>
    <w:pPr>
      <w:widowControl w:val="0"/>
      <w:shd w:val="clear" w:color="auto" w:fill="FFFFFF"/>
      <w:spacing w:line="317" w:lineRule="exact"/>
      <w:ind w:hanging="520"/>
    </w:pPr>
    <w:rPr>
      <w:rFonts w:ascii="Calibri" w:eastAsia="Calibri" w:hAnsi="Calibri"/>
      <w:b/>
      <w:bCs/>
      <w:sz w:val="26"/>
      <w:szCs w:val="26"/>
    </w:rPr>
  </w:style>
  <w:style w:type="character" w:customStyle="1" w:styleId="23">
    <w:name w:val="Основной текст (2)_"/>
    <w:link w:val="24"/>
    <w:rsid w:val="00B55537"/>
    <w:rPr>
      <w:b/>
      <w:bCs/>
      <w:sz w:val="26"/>
      <w:szCs w:val="26"/>
      <w:shd w:val="clear" w:color="auto" w:fill="FFFFFF"/>
    </w:rPr>
  </w:style>
  <w:style w:type="paragraph" w:customStyle="1" w:styleId="24">
    <w:name w:val="Основной текст (2)"/>
    <w:basedOn w:val="a"/>
    <w:link w:val="23"/>
    <w:rsid w:val="00B55537"/>
    <w:pPr>
      <w:widowControl w:val="0"/>
      <w:shd w:val="clear" w:color="auto" w:fill="FFFFFF"/>
      <w:spacing w:after="60" w:line="240" w:lineRule="atLeast"/>
    </w:pPr>
    <w:rPr>
      <w:rFonts w:ascii="Calibri" w:eastAsia="Calibri" w:hAnsi="Calibri"/>
      <w:b/>
      <w:bCs/>
      <w:sz w:val="26"/>
      <w:szCs w:val="26"/>
    </w:rPr>
  </w:style>
  <w:style w:type="character" w:customStyle="1" w:styleId="35">
    <w:name w:val="Основной текст (3)"/>
    <w:rsid w:val="00B55537"/>
    <w:rPr>
      <w:b/>
      <w:bCs/>
      <w:i/>
      <w:iCs/>
      <w:sz w:val="26"/>
      <w:szCs w:val="26"/>
      <w:u w:val="single"/>
      <w:lang w:bidi="ar-SA"/>
    </w:rPr>
  </w:style>
  <w:style w:type="paragraph" w:customStyle="1" w:styleId="msonormalmailrucssattributepostfix">
    <w:name w:val="msonormal_mailru_css_attribute_postfix"/>
    <w:basedOn w:val="a"/>
    <w:rsid w:val="00B9208B"/>
    <w:pPr>
      <w:spacing w:before="100" w:beforeAutospacing="1" w:after="100" w:afterAutospacing="1"/>
    </w:pPr>
  </w:style>
  <w:style w:type="character" w:customStyle="1" w:styleId="newncpi0">
    <w:name w:val="newncpi Знак"/>
    <w:link w:val="newncpi"/>
    <w:rsid w:val="008A4803"/>
    <w:rPr>
      <w:rFonts w:ascii="Times New Roman" w:eastAsia="Times New Roman" w:hAnsi="Times New Roman"/>
      <w:sz w:val="24"/>
      <w:szCs w:val="24"/>
    </w:rPr>
  </w:style>
  <w:style w:type="character" w:styleId="af6">
    <w:name w:val="Hyperlink"/>
    <w:basedOn w:val="a0"/>
    <w:uiPriority w:val="99"/>
    <w:unhideWhenUsed/>
    <w:rsid w:val="00EB2124"/>
    <w:rPr>
      <w:color w:val="0000FF" w:themeColor="hyperlink"/>
      <w:u w:val="single"/>
    </w:rPr>
  </w:style>
  <w:style w:type="paragraph" w:styleId="af7">
    <w:name w:val="List Paragraph"/>
    <w:basedOn w:val="a"/>
    <w:uiPriority w:val="34"/>
    <w:qFormat/>
    <w:rsid w:val="0007002A"/>
    <w:pPr>
      <w:ind w:left="720"/>
      <w:contextualSpacing/>
    </w:pPr>
  </w:style>
  <w:style w:type="paragraph" w:customStyle="1" w:styleId="13">
    <w:name w:val="Без интервала1"/>
    <w:link w:val="14"/>
    <w:uiPriority w:val="99"/>
    <w:qFormat/>
    <w:rsid w:val="00086A99"/>
    <w:rPr>
      <w:rFonts w:ascii="Times New Roman" w:hAnsi="Times New Roman"/>
      <w:sz w:val="24"/>
      <w:szCs w:val="24"/>
    </w:rPr>
  </w:style>
  <w:style w:type="character" w:customStyle="1" w:styleId="14">
    <w:name w:val="Без интервала1 Знак"/>
    <w:link w:val="13"/>
    <w:uiPriority w:val="99"/>
    <w:locked/>
    <w:rsid w:val="00086A9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23F"/>
    <w:rPr>
      <w:rFonts w:ascii="Times New Roman" w:eastAsia="Times New Roman" w:hAnsi="Times New Roman"/>
      <w:sz w:val="24"/>
      <w:szCs w:val="24"/>
    </w:rPr>
  </w:style>
  <w:style w:type="paragraph" w:styleId="1">
    <w:name w:val="heading 1"/>
    <w:basedOn w:val="a"/>
    <w:qFormat/>
    <w:rsid w:val="00364475"/>
    <w:pPr>
      <w:spacing w:before="100" w:beforeAutospacing="1" w:after="48"/>
      <w:outlineLvl w:val="0"/>
    </w:pPr>
    <w:rPr>
      <w:b/>
      <w:bCs/>
      <w:color w:val="000000"/>
      <w:kern w:val="36"/>
      <w:sz w:val="36"/>
      <w:szCs w:val="36"/>
    </w:rPr>
  </w:style>
  <w:style w:type="paragraph" w:styleId="3">
    <w:name w:val="heading 3"/>
    <w:basedOn w:val="a"/>
    <w:next w:val="a"/>
    <w:link w:val="30"/>
    <w:uiPriority w:val="9"/>
    <w:qFormat/>
    <w:rsid w:val="0044684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link w:val="newncpi0"/>
    <w:rsid w:val="006E5973"/>
    <w:pPr>
      <w:ind w:firstLine="567"/>
      <w:jc w:val="both"/>
    </w:pPr>
  </w:style>
  <w:style w:type="paragraph" w:customStyle="1" w:styleId="newncpi00">
    <w:name w:val="newncpi0"/>
    <w:basedOn w:val="a"/>
    <w:rsid w:val="006E5973"/>
    <w:pPr>
      <w:jc w:val="both"/>
    </w:pPr>
  </w:style>
  <w:style w:type="paragraph" w:customStyle="1" w:styleId="undline">
    <w:name w:val="undline"/>
    <w:basedOn w:val="a"/>
    <w:rsid w:val="006E5973"/>
    <w:pPr>
      <w:jc w:val="both"/>
    </w:pPr>
    <w:rPr>
      <w:sz w:val="20"/>
      <w:szCs w:val="20"/>
    </w:rPr>
  </w:style>
  <w:style w:type="paragraph" w:customStyle="1" w:styleId="titlep">
    <w:name w:val="titlep"/>
    <w:basedOn w:val="a"/>
    <w:rsid w:val="006E5973"/>
    <w:pPr>
      <w:spacing w:before="240" w:after="240"/>
      <w:jc w:val="center"/>
    </w:pPr>
    <w:rPr>
      <w:b/>
      <w:bCs/>
    </w:rPr>
  </w:style>
  <w:style w:type="paragraph" w:customStyle="1" w:styleId="table10">
    <w:name w:val="table10"/>
    <w:basedOn w:val="a"/>
    <w:link w:val="table100"/>
    <w:rsid w:val="006E5973"/>
    <w:rPr>
      <w:rFonts w:ascii="Calibri" w:eastAsia="Calibri" w:hAnsi="Calibri"/>
      <w:sz w:val="20"/>
      <w:szCs w:val="20"/>
    </w:rPr>
  </w:style>
  <w:style w:type="character" w:customStyle="1" w:styleId="datecity">
    <w:name w:val="datecity"/>
    <w:rsid w:val="006E5973"/>
    <w:rPr>
      <w:rFonts w:ascii="Times New Roman" w:hAnsi="Times New Roman" w:cs="Times New Roman" w:hint="default"/>
      <w:sz w:val="24"/>
      <w:szCs w:val="24"/>
    </w:rPr>
  </w:style>
  <w:style w:type="paragraph" w:styleId="a3">
    <w:name w:val="header"/>
    <w:basedOn w:val="a"/>
    <w:link w:val="a4"/>
    <w:uiPriority w:val="99"/>
    <w:unhideWhenUsed/>
    <w:rsid w:val="004D064F"/>
    <w:pPr>
      <w:tabs>
        <w:tab w:val="center" w:pos="4677"/>
        <w:tab w:val="right" w:pos="9355"/>
      </w:tabs>
    </w:pPr>
    <w:rPr>
      <w:lang w:val="x-none" w:eastAsia="x-none"/>
    </w:rPr>
  </w:style>
  <w:style w:type="character" w:customStyle="1" w:styleId="a4">
    <w:name w:val="Верхний колонтитул Знак"/>
    <w:link w:val="a3"/>
    <w:uiPriority w:val="99"/>
    <w:rsid w:val="004D064F"/>
    <w:rPr>
      <w:rFonts w:ascii="Times New Roman" w:eastAsia="Times New Roman" w:hAnsi="Times New Roman"/>
      <w:sz w:val="24"/>
      <w:szCs w:val="24"/>
    </w:rPr>
  </w:style>
  <w:style w:type="paragraph" w:styleId="a5">
    <w:name w:val="footer"/>
    <w:basedOn w:val="a"/>
    <w:link w:val="a6"/>
    <w:uiPriority w:val="99"/>
    <w:unhideWhenUsed/>
    <w:rsid w:val="004D064F"/>
    <w:pPr>
      <w:tabs>
        <w:tab w:val="center" w:pos="4677"/>
        <w:tab w:val="right" w:pos="9355"/>
      </w:tabs>
    </w:pPr>
    <w:rPr>
      <w:lang w:val="x-none" w:eastAsia="x-none"/>
    </w:rPr>
  </w:style>
  <w:style w:type="character" w:customStyle="1" w:styleId="a6">
    <w:name w:val="Нижний колонтитул Знак"/>
    <w:link w:val="a5"/>
    <w:uiPriority w:val="99"/>
    <w:rsid w:val="004D064F"/>
    <w:rPr>
      <w:rFonts w:ascii="Times New Roman" w:eastAsia="Times New Roman" w:hAnsi="Times New Roman"/>
      <w:sz w:val="24"/>
      <w:szCs w:val="24"/>
    </w:rPr>
  </w:style>
  <w:style w:type="paragraph" w:styleId="a7">
    <w:name w:val="Balloon Text"/>
    <w:basedOn w:val="a"/>
    <w:link w:val="a8"/>
    <w:uiPriority w:val="99"/>
    <w:semiHidden/>
    <w:unhideWhenUsed/>
    <w:rsid w:val="004D064F"/>
    <w:rPr>
      <w:rFonts w:ascii="Tahoma" w:hAnsi="Tahoma"/>
      <w:sz w:val="16"/>
      <w:szCs w:val="16"/>
      <w:lang w:val="x-none" w:eastAsia="x-none"/>
    </w:rPr>
  </w:style>
  <w:style w:type="character" w:customStyle="1" w:styleId="a8">
    <w:name w:val="Текст выноски Знак"/>
    <w:link w:val="a7"/>
    <w:uiPriority w:val="99"/>
    <w:semiHidden/>
    <w:rsid w:val="004D064F"/>
    <w:rPr>
      <w:rFonts w:ascii="Tahoma" w:eastAsia="Times New Roman" w:hAnsi="Tahoma" w:cs="Tahoma"/>
      <w:sz w:val="16"/>
      <w:szCs w:val="16"/>
    </w:rPr>
  </w:style>
  <w:style w:type="paragraph" w:styleId="a9">
    <w:name w:val="Body Text"/>
    <w:aliases w:val="Основной текст Знак2,Основной текст Знак Знак, Знак Знак Знак1,Основной текст Знак1 Знак, Знак Знак Знак Знак,Основной текст Знак Знак Знак,Основной текст Знак Знак1,Основной текст Знак,Основной текст Знак1, Знак Знак Знак"/>
    <w:basedOn w:val="a"/>
    <w:link w:val="31"/>
    <w:rsid w:val="00A76771"/>
    <w:pPr>
      <w:widowControl w:val="0"/>
      <w:overflowPunct w:val="0"/>
      <w:autoSpaceDE w:val="0"/>
      <w:autoSpaceDN w:val="0"/>
      <w:adjustRightInd w:val="0"/>
      <w:jc w:val="both"/>
    </w:pPr>
    <w:rPr>
      <w:szCs w:val="20"/>
      <w:lang w:val="x-none" w:eastAsia="x-none"/>
    </w:rPr>
  </w:style>
  <w:style w:type="character" w:customStyle="1" w:styleId="31">
    <w:name w:val="Основной текст Знак3"/>
    <w:aliases w:val="Основной текст Знак2 Знак1,Основной текст Знак Знак Знак2, Знак Знак Знак1 Знак1,Основной текст Знак1 Знак Знак1, Знак Знак Знак Знак Знак1,Основной текст Знак Знак Знак Знак1,Основной текст Знак Знак1 Знак1, Знак Знак Знак Знак1"/>
    <w:link w:val="a9"/>
    <w:rsid w:val="00A76771"/>
    <w:rPr>
      <w:rFonts w:ascii="Times New Roman" w:eastAsia="Times New Roman" w:hAnsi="Times New Roman"/>
      <w:sz w:val="24"/>
    </w:rPr>
  </w:style>
  <w:style w:type="paragraph" w:styleId="HTML">
    <w:name w:val="HTML Preformatted"/>
    <w:basedOn w:val="a"/>
    <w:link w:val="HTML0"/>
    <w:rsid w:val="00A7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A76771"/>
    <w:rPr>
      <w:rFonts w:ascii="Courier New" w:eastAsia="Times New Roman" w:hAnsi="Courier New"/>
    </w:rPr>
  </w:style>
  <w:style w:type="paragraph" w:customStyle="1" w:styleId="ConsPlusNormal">
    <w:name w:val="ConsPlusNormal"/>
    <w:rsid w:val="00032F30"/>
    <w:pPr>
      <w:widowControl w:val="0"/>
      <w:autoSpaceDE w:val="0"/>
      <w:autoSpaceDN w:val="0"/>
      <w:adjustRightInd w:val="0"/>
      <w:ind w:firstLine="720"/>
    </w:pPr>
    <w:rPr>
      <w:rFonts w:ascii="Arial" w:eastAsia="Times New Roman" w:hAnsi="Arial" w:cs="Arial"/>
    </w:rPr>
  </w:style>
  <w:style w:type="paragraph" w:customStyle="1" w:styleId="point">
    <w:name w:val="point"/>
    <w:basedOn w:val="a"/>
    <w:rsid w:val="00032F30"/>
    <w:pPr>
      <w:ind w:firstLine="567"/>
      <w:jc w:val="both"/>
    </w:pPr>
  </w:style>
  <w:style w:type="paragraph" w:styleId="20">
    <w:name w:val="Body Text Indent 2"/>
    <w:basedOn w:val="a"/>
    <w:link w:val="21"/>
    <w:unhideWhenUsed/>
    <w:rsid w:val="000424D1"/>
    <w:pPr>
      <w:spacing w:after="120" w:line="480" w:lineRule="auto"/>
      <w:ind w:left="283"/>
    </w:pPr>
    <w:rPr>
      <w:lang w:val="x-none" w:eastAsia="x-none"/>
    </w:rPr>
  </w:style>
  <w:style w:type="character" w:customStyle="1" w:styleId="21">
    <w:name w:val="Основной текст с отступом 2 Знак"/>
    <w:link w:val="20"/>
    <w:rsid w:val="000424D1"/>
    <w:rPr>
      <w:rFonts w:ascii="Times New Roman" w:eastAsia="Times New Roman" w:hAnsi="Times New Roman"/>
      <w:sz w:val="24"/>
      <w:szCs w:val="24"/>
    </w:rPr>
  </w:style>
  <w:style w:type="paragraph" w:customStyle="1" w:styleId="ConsPlusNonformat">
    <w:name w:val="ConsPlusNonformat"/>
    <w:rsid w:val="00BC0090"/>
    <w:pPr>
      <w:widowControl w:val="0"/>
    </w:pPr>
    <w:rPr>
      <w:rFonts w:ascii="Courier New" w:eastAsia="Times New Roman" w:hAnsi="Courier New"/>
    </w:rPr>
  </w:style>
  <w:style w:type="character" w:styleId="aa">
    <w:name w:val="footnote reference"/>
    <w:semiHidden/>
    <w:rsid w:val="006F5E8C"/>
    <w:rPr>
      <w:vertAlign w:val="superscript"/>
    </w:rPr>
  </w:style>
  <w:style w:type="paragraph" w:customStyle="1" w:styleId="ConsNormal">
    <w:name w:val="ConsNormal"/>
    <w:rsid w:val="006F5E8C"/>
    <w:pPr>
      <w:widowControl w:val="0"/>
      <w:autoSpaceDE w:val="0"/>
      <w:autoSpaceDN w:val="0"/>
      <w:adjustRightInd w:val="0"/>
      <w:ind w:firstLine="720"/>
    </w:pPr>
    <w:rPr>
      <w:rFonts w:ascii="Arial" w:eastAsia="Times New Roman" w:hAnsi="Arial" w:cs="Arial"/>
    </w:rPr>
  </w:style>
  <w:style w:type="paragraph" w:styleId="ab">
    <w:name w:val="Plain Text"/>
    <w:aliases w:val="Обознач"/>
    <w:basedOn w:val="a"/>
    <w:rsid w:val="00B50C6D"/>
    <w:rPr>
      <w:rFonts w:ascii="Courier New" w:hAnsi="Courier New"/>
      <w:sz w:val="20"/>
      <w:szCs w:val="20"/>
    </w:rPr>
  </w:style>
  <w:style w:type="character" w:customStyle="1" w:styleId="22">
    <w:name w:val="Основной текст Знак2 Знак"/>
    <w:aliases w:val="Основной текст Знак Знак Знак1, Знак Знак Знак1 Знак,Основной текст Знак1 Знак Знак, Знак Знак Знак Знак Знак,Основной текст Знак Знак Знак Знак,Основной текст Знак Знак1 Знак,Основной текст Знак Знак2, Знак Знак Знак2"/>
    <w:rsid w:val="00B50C6D"/>
    <w:rPr>
      <w:sz w:val="24"/>
      <w:lang w:val="ru-RU" w:eastAsia="ru-RU" w:bidi="ar-SA"/>
    </w:rPr>
  </w:style>
  <w:style w:type="paragraph" w:styleId="32">
    <w:name w:val="Body Text Indent 3"/>
    <w:basedOn w:val="a"/>
    <w:link w:val="33"/>
    <w:rsid w:val="00B50C6D"/>
    <w:pPr>
      <w:spacing w:after="120"/>
      <w:ind w:left="283"/>
    </w:pPr>
    <w:rPr>
      <w:sz w:val="16"/>
      <w:szCs w:val="16"/>
      <w:lang w:val="x-none" w:eastAsia="x-none"/>
    </w:rPr>
  </w:style>
  <w:style w:type="paragraph" w:customStyle="1" w:styleId="ConsTitle">
    <w:name w:val="ConsTitle"/>
    <w:rsid w:val="00364475"/>
    <w:pPr>
      <w:widowControl w:val="0"/>
      <w:autoSpaceDE w:val="0"/>
      <w:autoSpaceDN w:val="0"/>
      <w:adjustRightInd w:val="0"/>
    </w:pPr>
    <w:rPr>
      <w:rFonts w:ascii="Arial" w:eastAsia="Times New Roman" w:hAnsi="Arial" w:cs="Arial"/>
      <w:b/>
      <w:bCs/>
      <w:sz w:val="16"/>
      <w:szCs w:val="16"/>
    </w:rPr>
  </w:style>
  <w:style w:type="paragraph" w:customStyle="1" w:styleId="Iauiue">
    <w:name w:val="Iau?iue"/>
    <w:rsid w:val="009A06CC"/>
    <w:rPr>
      <w:rFonts w:ascii="Times New Roman" w:eastAsia="Times New Roman" w:hAnsi="Times New Roman"/>
    </w:rPr>
  </w:style>
  <w:style w:type="character" w:styleId="ac">
    <w:name w:val="Strong"/>
    <w:qFormat/>
    <w:rsid w:val="009A06CC"/>
    <w:rPr>
      <w:b/>
      <w:bCs/>
    </w:rPr>
  </w:style>
  <w:style w:type="paragraph" w:customStyle="1" w:styleId="ad">
    <w:name w:val="д"/>
    <w:rsid w:val="009A06CC"/>
    <w:pPr>
      <w:tabs>
        <w:tab w:val="right" w:leader="dot" w:pos="329"/>
        <w:tab w:val="right" w:leader="dot" w:pos="618"/>
        <w:tab w:val="right" w:leader="dot" w:pos="879"/>
        <w:tab w:val="right" w:leader="dot" w:pos="1276"/>
        <w:tab w:val="right" w:leader="dot" w:pos="1786"/>
        <w:tab w:val="right" w:leader="dot" w:pos="2324"/>
        <w:tab w:val="right" w:leader="dot" w:pos="2863"/>
        <w:tab w:val="right" w:leader="dot" w:pos="3390"/>
      </w:tabs>
      <w:autoSpaceDE w:val="0"/>
      <w:autoSpaceDN w:val="0"/>
      <w:adjustRightInd w:val="0"/>
      <w:ind w:firstLine="340"/>
      <w:jc w:val="both"/>
    </w:pPr>
    <w:rPr>
      <w:rFonts w:ascii="NewtonC" w:eastAsia="Times New Roman" w:hAnsi="NewtonC" w:cs="NewtonC"/>
      <w:color w:val="000000"/>
      <w:sz w:val="19"/>
      <w:szCs w:val="19"/>
    </w:rPr>
  </w:style>
  <w:style w:type="paragraph" w:styleId="ae">
    <w:name w:val="Normal (Web)"/>
    <w:basedOn w:val="a"/>
    <w:rsid w:val="00076864"/>
    <w:pPr>
      <w:spacing w:after="100" w:afterAutospacing="1"/>
      <w:ind w:left="240"/>
    </w:pPr>
  </w:style>
  <w:style w:type="paragraph" w:styleId="34">
    <w:name w:val="Body Text 3"/>
    <w:basedOn w:val="a"/>
    <w:rsid w:val="00281CF8"/>
    <w:pPr>
      <w:spacing w:after="120" w:line="276" w:lineRule="auto"/>
    </w:pPr>
    <w:rPr>
      <w:rFonts w:ascii="Calibri" w:eastAsia="Calibri" w:hAnsi="Calibri"/>
      <w:sz w:val="16"/>
      <w:szCs w:val="16"/>
      <w:lang w:eastAsia="en-US"/>
    </w:rPr>
  </w:style>
  <w:style w:type="paragraph" w:customStyle="1" w:styleId="10">
    <w:name w:val="Знак1 Знак Знак Знак"/>
    <w:basedOn w:val="a"/>
    <w:rsid w:val="003A6BF2"/>
    <w:pPr>
      <w:spacing w:after="160" w:line="240" w:lineRule="exact"/>
      <w:ind w:firstLine="709"/>
    </w:pPr>
    <w:rPr>
      <w:rFonts w:ascii="Arial" w:hAnsi="Arial" w:cs="Arial"/>
      <w:sz w:val="20"/>
      <w:szCs w:val="20"/>
      <w:lang w:val="de-CH" w:eastAsia="de-CH"/>
    </w:rPr>
  </w:style>
  <w:style w:type="character" w:customStyle="1" w:styleId="name">
    <w:name w:val="name"/>
    <w:rsid w:val="00E4785B"/>
    <w:rPr>
      <w:rFonts w:ascii="Times New Roman" w:hAnsi="Times New Roman" w:cs="Times New Roman" w:hint="default"/>
      <w:caps/>
    </w:rPr>
  </w:style>
  <w:style w:type="character" w:customStyle="1" w:styleId="datepr">
    <w:name w:val="datepr"/>
    <w:rsid w:val="00E4785B"/>
    <w:rPr>
      <w:rFonts w:ascii="Times New Roman" w:hAnsi="Times New Roman" w:cs="Times New Roman" w:hint="default"/>
    </w:rPr>
  </w:style>
  <w:style w:type="paragraph" w:styleId="af">
    <w:name w:val="Body Text Indent"/>
    <w:basedOn w:val="a"/>
    <w:rsid w:val="00F51091"/>
    <w:pPr>
      <w:spacing w:after="120"/>
      <w:ind w:left="283"/>
    </w:pPr>
    <w:rPr>
      <w:sz w:val="20"/>
      <w:szCs w:val="20"/>
      <w:lang w:val="x-none" w:eastAsia="x-none"/>
    </w:rPr>
  </w:style>
  <w:style w:type="paragraph" w:customStyle="1" w:styleId="5">
    <w:name w:val="Знак Знак5"/>
    <w:basedOn w:val="a"/>
    <w:rsid w:val="000C19C2"/>
    <w:pPr>
      <w:spacing w:after="160" w:line="240" w:lineRule="exact"/>
      <w:ind w:firstLine="709"/>
    </w:pPr>
    <w:rPr>
      <w:rFonts w:ascii="Arial" w:hAnsi="Arial" w:cs="Arial"/>
      <w:sz w:val="20"/>
      <w:szCs w:val="20"/>
      <w:lang w:val="de-CH" w:eastAsia="de-CH"/>
    </w:rPr>
  </w:style>
  <w:style w:type="character" w:customStyle="1" w:styleId="30">
    <w:name w:val="Заголовок 3 Знак"/>
    <w:link w:val="3"/>
    <w:uiPriority w:val="9"/>
    <w:semiHidden/>
    <w:rsid w:val="0044684F"/>
    <w:rPr>
      <w:rFonts w:ascii="Cambria" w:eastAsia="Times New Roman" w:hAnsi="Cambria" w:cs="Times New Roman"/>
      <w:b/>
      <w:bCs/>
      <w:sz w:val="26"/>
      <w:szCs w:val="26"/>
    </w:rPr>
  </w:style>
  <w:style w:type="paragraph" w:customStyle="1" w:styleId="af0">
    <w:name w:val="Знак"/>
    <w:basedOn w:val="a"/>
    <w:rsid w:val="0044684F"/>
    <w:pPr>
      <w:spacing w:after="160" w:line="240" w:lineRule="exact"/>
    </w:pPr>
    <w:rPr>
      <w:rFonts w:cs="Arial"/>
      <w:szCs w:val="20"/>
      <w:lang w:val="en-US" w:eastAsia="en-US"/>
    </w:rPr>
  </w:style>
  <w:style w:type="character" w:customStyle="1" w:styleId="table100">
    <w:name w:val="table10 Знак"/>
    <w:link w:val="table10"/>
    <w:rsid w:val="001E207E"/>
    <w:rPr>
      <w:lang w:val="ru-RU" w:eastAsia="ru-RU" w:bidi="ar-SA"/>
    </w:rPr>
  </w:style>
  <w:style w:type="paragraph" w:customStyle="1" w:styleId="ConsNonformat">
    <w:name w:val="ConsNonformat"/>
    <w:rsid w:val="001E207E"/>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144FC"/>
    <w:pPr>
      <w:spacing w:line="360" w:lineRule="auto"/>
      <w:jc w:val="center"/>
    </w:pPr>
    <w:rPr>
      <w:szCs w:val="20"/>
    </w:rPr>
  </w:style>
  <w:style w:type="paragraph" w:customStyle="1" w:styleId="2">
    <w:name w:val="Пункты 2"/>
    <w:basedOn w:val="a"/>
    <w:rsid w:val="00B41B20"/>
    <w:pPr>
      <w:numPr>
        <w:numId w:val="1"/>
      </w:numPr>
      <w:snapToGrid w:val="0"/>
    </w:pPr>
    <w:rPr>
      <w:sz w:val="28"/>
      <w:szCs w:val="28"/>
    </w:rPr>
  </w:style>
  <w:style w:type="character" w:customStyle="1" w:styleId="FontStyle14">
    <w:name w:val="Font Style14"/>
    <w:rsid w:val="00B41B20"/>
    <w:rPr>
      <w:rFonts w:ascii="Arial" w:hAnsi="Arial" w:cs="Arial" w:hint="default"/>
      <w:sz w:val="14"/>
      <w:szCs w:val="14"/>
    </w:rPr>
  </w:style>
  <w:style w:type="paragraph" w:customStyle="1" w:styleId="ConsPlusTitle">
    <w:name w:val="ConsPlusTitle"/>
    <w:rsid w:val="00A300AA"/>
    <w:pPr>
      <w:widowControl w:val="0"/>
      <w:autoSpaceDE w:val="0"/>
      <w:autoSpaceDN w:val="0"/>
      <w:adjustRightInd w:val="0"/>
    </w:pPr>
    <w:rPr>
      <w:rFonts w:ascii="Arial" w:eastAsia="Times New Roman" w:hAnsi="Arial" w:cs="Arial"/>
      <w:b/>
      <w:bCs/>
      <w:lang w:eastAsia="en-US"/>
    </w:rPr>
  </w:style>
  <w:style w:type="character" w:customStyle="1" w:styleId="33">
    <w:name w:val="Основной текст с отступом 3 Знак"/>
    <w:link w:val="32"/>
    <w:rsid w:val="00F375D8"/>
    <w:rPr>
      <w:rFonts w:ascii="Times New Roman" w:eastAsia="Times New Roman" w:hAnsi="Times New Roman"/>
      <w:sz w:val="16"/>
      <w:szCs w:val="16"/>
    </w:rPr>
  </w:style>
  <w:style w:type="paragraph" w:customStyle="1" w:styleId="af1">
    <w:name w:val="Содержимое таблицы"/>
    <w:basedOn w:val="a"/>
    <w:rsid w:val="00135718"/>
    <w:pPr>
      <w:suppressLineNumbers/>
      <w:suppressAutoHyphens/>
      <w:spacing w:after="200" w:line="276" w:lineRule="auto"/>
    </w:pPr>
    <w:rPr>
      <w:rFonts w:ascii="Calibri" w:eastAsia="Calibri" w:hAnsi="Calibri" w:cs="Calibri"/>
      <w:sz w:val="22"/>
      <w:szCs w:val="22"/>
      <w:lang w:eastAsia="ar-SA"/>
    </w:rPr>
  </w:style>
  <w:style w:type="paragraph" w:customStyle="1" w:styleId="snoski">
    <w:name w:val="snoski"/>
    <w:basedOn w:val="a"/>
    <w:rsid w:val="00BF23B2"/>
    <w:pPr>
      <w:ind w:firstLine="567"/>
      <w:jc w:val="both"/>
    </w:pPr>
    <w:rPr>
      <w:sz w:val="20"/>
      <w:szCs w:val="20"/>
    </w:rPr>
  </w:style>
  <w:style w:type="paragraph" w:customStyle="1" w:styleId="Style2">
    <w:name w:val="Style2"/>
    <w:basedOn w:val="a"/>
    <w:rsid w:val="00E56AAD"/>
    <w:pPr>
      <w:widowControl w:val="0"/>
      <w:autoSpaceDE w:val="0"/>
      <w:autoSpaceDN w:val="0"/>
      <w:adjustRightInd w:val="0"/>
      <w:spacing w:line="245" w:lineRule="exact"/>
      <w:ind w:firstLine="398"/>
      <w:jc w:val="both"/>
    </w:pPr>
    <w:rPr>
      <w:rFonts w:ascii="Arial" w:hAnsi="Arial"/>
    </w:rPr>
  </w:style>
  <w:style w:type="paragraph" w:customStyle="1" w:styleId="11">
    <w:name w:val="Знак Знак1 Знак Знак Знак Знак Знак Знак Знак Знак Знак Знак"/>
    <w:basedOn w:val="a"/>
    <w:rsid w:val="00936151"/>
    <w:pPr>
      <w:spacing w:after="160" w:line="240" w:lineRule="exact"/>
      <w:ind w:firstLine="709"/>
    </w:pPr>
    <w:rPr>
      <w:rFonts w:ascii="Arial" w:hAnsi="Arial" w:cs="Arial"/>
      <w:sz w:val="20"/>
      <w:szCs w:val="20"/>
      <w:lang w:val="de-CH" w:eastAsia="de-CH"/>
    </w:rPr>
  </w:style>
  <w:style w:type="paragraph" w:customStyle="1" w:styleId="6">
    <w:name w:val="Знак Знак6 Знак Знак"/>
    <w:basedOn w:val="a"/>
    <w:rsid w:val="00C35F72"/>
    <w:pPr>
      <w:spacing w:after="160" w:line="240" w:lineRule="exact"/>
      <w:ind w:firstLine="709"/>
    </w:pPr>
    <w:rPr>
      <w:rFonts w:ascii="Arial" w:hAnsi="Arial" w:cs="Arial"/>
      <w:sz w:val="20"/>
      <w:szCs w:val="20"/>
      <w:lang w:val="de-CH" w:eastAsia="de-CH"/>
    </w:rPr>
  </w:style>
  <w:style w:type="paragraph" w:customStyle="1" w:styleId="chapter">
    <w:name w:val="chapter"/>
    <w:basedOn w:val="a"/>
    <w:rsid w:val="0017211E"/>
    <w:pPr>
      <w:spacing w:before="240" w:after="240"/>
      <w:jc w:val="center"/>
    </w:pPr>
    <w:rPr>
      <w:b/>
      <w:bCs/>
      <w:caps/>
    </w:rPr>
  </w:style>
  <w:style w:type="character" w:styleId="af2">
    <w:name w:val="page number"/>
    <w:basedOn w:val="a0"/>
    <w:rsid w:val="00343C2E"/>
  </w:style>
  <w:style w:type="paragraph" w:customStyle="1" w:styleId="af3">
    <w:name w:val="Знак Знак Знак Знак Знак Знак Знак Знак Знак Знак Знак Знак Знак Знак Знак"/>
    <w:basedOn w:val="a"/>
    <w:rsid w:val="005F0EFB"/>
    <w:pPr>
      <w:spacing w:after="160" w:line="240" w:lineRule="exact"/>
      <w:ind w:firstLine="709"/>
    </w:pPr>
    <w:rPr>
      <w:rFonts w:ascii="Arial" w:hAnsi="Arial" w:cs="Arial"/>
      <w:sz w:val="20"/>
      <w:szCs w:val="20"/>
      <w:lang w:val="de-CH" w:eastAsia="de-CH"/>
    </w:rPr>
  </w:style>
  <w:style w:type="paragraph" w:customStyle="1" w:styleId="12">
    <w:name w:val="1"/>
    <w:basedOn w:val="a"/>
    <w:rsid w:val="00ED4454"/>
    <w:pPr>
      <w:spacing w:after="160" w:line="240" w:lineRule="exact"/>
    </w:pPr>
    <w:rPr>
      <w:rFonts w:cs="Arial"/>
      <w:szCs w:val="20"/>
      <w:lang w:val="en-US" w:eastAsia="en-US"/>
    </w:rPr>
  </w:style>
  <w:style w:type="character" w:customStyle="1" w:styleId="211pt">
    <w:name w:val="Основной текст (2) + 11 pt"/>
    <w:aliases w:val="Не полужирный1"/>
    <w:rsid w:val="00DA1C0F"/>
    <w:rPr>
      <w:b/>
      <w:bCs/>
      <w:sz w:val="22"/>
      <w:szCs w:val="22"/>
      <w:lang w:bidi="ar-SA"/>
    </w:rPr>
  </w:style>
  <w:style w:type="paragraph" w:customStyle="1" w:styleId="ConsPlusCell">
    <w:name w:val="ConsPlusCell"/>
    <w:rsid w:val="00E1298E"/>
    <w:pPr>
      <w:widowControl w:val="0"/>
      <w:autoSpaceDE w:val="0"/>
      <w:autoSpaceDN w:val="0"/>
      <w:adjustRightInd w:val="0"/>
    </w:pPr>
    <w:rPr>
      <w:rFonts w:ascii="Arial" w:eastAsia="Times New Roman" w:hAnsi="Arial"/>
    </w:rPr>
  </w:style>
  <w:style w:type="character" w:customStyle="1" w:styleId="af4">
    <w:name w:val="Подпись к картинке_"/>
    <w:link w:val="af5"/>
    <w:rsid w:val="00B55537"/>
    <w:rPr>
      <w:b/>
      <w:bCs/>
      <w:sz w:val="26"/>
      <w:szCs w:val="26"/>
      <w:shd w:val="clear" w:color="auto" w:fill="FFFFFF"/>
    </w:rPr>
  </w:style>
  <w:style w:type="paragraph" w:customStyle="1" w:styleId="af5">
    <w:name w:val="Подпись к картинке"/>
    <w:basedOn w:val="a"/>
    <w:link w:val="af4"/>
    <w:rsid w:val="00B55537"/>
    <w:pPr>
      <w:widowControl w:val="0"/>
      <w:shd w:val="clear" w:color="auto" w:fill="FFFFFF"/>
      <w:spacing w:line="317" w:lineRule="exact"/>
      <w:ind w:hanging="520"/>
    </w:pPr>
    <w:rPr>
      <w:rFonts w:ascii="Calibri" w:eastAsia="Calibri" w:hAnsi="Calibri"/>
      <w:b/>
      <w:bCs/>
      <w:sz w:val="26"/>
      <w:szCs w:val="26"/>
    </w:rPr>
  </w:style>
  <w:style w:type="character" w:customStyle="1" w:styleId="23">
    <w:name w:val="Основной текст (2)_"/>
    <w:link w:val="24"/>
    <w:rsid w:val="00B55537"/>
    <w:rPr>
      <w:b/>
      <w:bCs/>
      <w:sz w:val="26"/>
      <w:szCs w:val="26"/>
      <w:shd w:val="clear" w:color="auto" w:fill="FFFFFF"/>
    </w:rPr>
  </w:style>
  <w:style w:type="paragraph" w:customStyle="1" w:styleId="24">
    <w:name w:val="Основной текст (2)"/>
    <w:basedOn w:val="a"/>
    <w:link w:val="23"/>
    <w:rsid w:val="00B55537"/>
    <w:pPr>
      <w:widowControl w:val="0"/>
      <w:shd w:val="clear" w:color="auto" w:fill="FFFFFF"/>
      <w:spacing w:after="60" w:line="240" w:lineRule="atLeast"/>
    </w:pPr>
    <w:rPr>
      <w:rFonts w:ascii="Calibri" w:eastAsia="Calibri" w:hAnsi="Calibri"/>
      <w:b/>
      <w:bCs/>
      <w:sz w:val="26"/>
      <w:szCs w:val="26"/>
    </w:rPr>
  </w:style>
  <w:style w:type="character" w:customStyle="1" w:styleId="35">
    <w:name w:val="Основной текст (3)"/>
    <w:rsid w:val="00B55537"/>
    <w:rPr>
      <w:b/>
      <w:bCs/>
      <w:i/>
      <w:iCs/>
      <w:sz w:val="26"/>
      <w:szCs w:val="26"/>
      <w:u w:val="single"/>
      <w:lang w:bidi="ar-SA"/>
    </w:rPr>
  </w:style>
  <w:style w:type="paragraph" w:customStyle="1" w:styleId="msonormalmailrucssattributepostfix">
    <w:name w:val="msonormal_mailru_css_attribute_postfix"/>
    <w:basedOn w:val="a"/>
    <w:rsid w:val="00B9208B"/>
    <w:pPr>
      <w:spacing w:before="100" w:beforeAutospacing="1" w:after="100" w:afterAutospacing="1"/>
    </w:pPr>
  </w:style>
  <w:style w:type="character" w:customStyle="1" w:styleId="newncpi0">
    <w:name w:val="newncpi Знак"/>
    <w:link w:val="newncpi"/>
    <w:rsid w:val="008A4803"/>
    <w:rPr>
      <w:rFonts w:ascii="Times New Roman" w:eastAsia="Times New Roman" w:hAnsi="Times New Roman"/>
      <w:sz w:val="24"/>
      <w:szCs w:val="24"/>
    </w:rPr>
  </w:style>
  <w:style w:type="character" w:styleId="af6">
    <w:name w:val="Hyperlink"/>
    <w:basedOn w:val="a0"/>
    <w:uiPriority w:val="99"/>
    <w:unhideWhenUsed/>
    <w:rsid w:val="00EB2124"/>
    <w:rPr>
      <w:color w:val="0000FF" w:themeColor="hyperlink"/>
      <w:u w:val="single"/>
    </w:rPr>
  </w:style>
  <w:style w:type="paragraph" w:styleId="af7">
    <w:name w:val="List Paragraph"/>
    <w:basedOn w:val="a"/>
    <w:uiPriority w:val="34"/>
    <w:qFormat/>
    <w:rsid w:val="0007002A"/>
    <w:pPr>
      <w:ind w:left="720"/>
      <w:contextualSpacing/>
    </w:pPr>
  </w:style>
  <w:style w:type="paragraph" w:customStyle="1" w:styleId="13">
    <w:name w:val="Без интервала1"/>
    <w:link w:val="14"/>
    <w:uiPriority w:val="99"/>
    <w:qFormat/>
    <w:rsid w:val="00086A99"/>
    <w:rPr>
      <w:rFonts w:ascii="Times New Roman" w:hAnsi="Times New Roman"/>
      <w:sz w:val="24"/>
      <w:szCs w:val="24"/>
    </w:rPr>
  </w:style>
  <w:style w:type="character" w:customStyle="1" w:styleId="14">
    <w:name w:val="Без интервала1 Знак"/>
    <w:link w:val="13"/>
    <w:uiPriority w:val="99"/>
    <w:locked/>
    <w:rsid w:val="00086A9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06069">
      <w:bodyDiv w:val="1"/>
      <w:marLeft w:val="0"/>
      <w:marRight w:val="0"/>
      <w:marTop w:val="0"/>
      <w:marBottom w:val="0"/>
      <w:divBdr>
        <w:top w:val="none" w:sz="0" w:space="0" w:color="auto"/>
        <w:left w:val="none" w:sz="0" w:space="0" w:color="auto"/>
        <w:bottom w:val="none" w:sz="0" w:space="0" w:color="auto"/>
        <w:right w:val="none" w:sz="0" w:space="0" w:color="auto"/>
      </w:divBdr>
    </w:div>
    <w:div w:id="1711107076">
      <w:bodyDiv w:val="1"/>
      <w:marLeft w:val="0"/>
      <w:marRight w:val="0"/>
      <w:marTop w:val="0"/>
      <w:marBottom w:val="0"/>
      <w:divBdr>
        <w:top w:val="none" w:sz="0" w:space="0" w:color="auto"/>
        <w:left w:val="none" w:sz="0" w:space="0" w:color="auto"/>
        <w:bottom w:val="none" w:sz="0" w:space="0" w:color="auto"/>
        <w:right w:val="none" w:sz="0" w:space="0" w:color="auto"/>
      </w:divBdr>
      <w:divsChild>
        <w:div w:id="653874201">
          <w:marLeft w:val="0"/>
          <w:marRight w:val="0"/>
          <w:marTop w:val="0"/>
          <w:marBottom w:val="0"/>
          <w:divBdr>
            <w:top w:val="none" w:sz="0" w:space="0" w:color="auto"/>
            <w:left w:val="none" w:sz="0" w:space="0" w:color="auto"/>
            <w:bottom w:val="none" w:sz="0" w:space="0" w:color="auto"/>
            <w:right w:val="none" w:sz="0" w:space="0" w:color="auto"/>
          </w:divBdr>
          <w:divsChild>
            <w:div w:id="686641112">
              <w:marLeft w:val="0"/>
              <w:marRight w:val="0"/>
              <w:marTop w:val="0"/>
              <w:marBottom w:val="0"/>
              <w:divBdr>
                <w:top w:val="none" w:sz="0" w:space="0" w:color="auto"/>
                <w:left w:val="none" w:sz="0" w:space="0" w:color="auto"/>
                <w:bottom w:val="none" w:sz="0" w:space="0" w:color="auto"/>
                <w:right w:val="none" w:sz="0" w:space="0" w:color="auto"/>
              </w:divBdr>
              <w:divsChild>
                <w:div w:id="1439374319">
                  <w:marLeft w:val="0"/>
                  <w:marRight w:val="0"/>
                  <w:marTop w:val="0"/>
                  <w:marBottom w:val="0"/>
                  <w:divBdr>
                    <w:top w:val="none" w:sz="0" w:space="0" w:color="auto"/>
                    <w:left w:val="none" w:sz="0" w:space="0" w:color="auto"/>
                    <w:bottom w:val="none" w:sz="0" w:space="0" w:color="auto"/>
                    <w:right w:val="none" w:sz="0" w:space="0" w:color="auto"/>
                  </w:divBdr>
                  <w:divsChild>
                    <w:div w:id="1643609709">
                      <w:marLeft w:val="0"/>
                      <w:marRight w:val="0"/>
                      <w:marTop w:val="0"/>
                      <w:marBottom w:val="0"/>
                      <w:divBdr>
                        <w:top w:val="none" w:sz="0" w:space="0" w:color="auto"/>
                        <w:left w:val="none" w:sz="0" w:space="0" w:color="auto"/>
                        <w:bottom w:val="none" w:sz="0" w:space="0" w:color="auto"/>
                        <w:right w:val="none" w:sz="0" w:space="0" w:color="auto"/>
                      </w:divBdr>
                      <w:divsChild>
                        <w:div w:id="497695827">
                          <w:marLeft w:val="0"/>
                          <w:marRight w:val="0"/>
                          <w:marTop w:val="0"/>
                          <w:marBottom w:val="0"/>
                          <w:divBdr>
                            <w:top w:val="none" w:sz="0" w:space="0" w:color="auto"/>
                            <w:left w:val="none" w:sz="0" w:space="0" w:color="auto"/>
                            <w:bottom w:val="none" w:sz="0" w:space="0" w:color="auto"/>
                            <w:right w:val="none" w:sz="0" w:space="0" w:color="auto"/>
                          </w:divBdr>
                          <w:divsChild>
                            <w:div w:id="1419908582">
                              <w:marLeft w:val="0"/>
                              <w:marRight w:val="0"/>
                              <w:marTop w:val="0"/>
                              <w:marBottom w:val="0"/>
                              <w:divBdr>
                                <w:top w:val="none" w:sz="0" w:space="0" w:color="auto"/>
                                <w:left w:val="none" w:sz="0" w:space="0" w:color="auto"/>
                                <w:bottom w:val="none" w:sz="0" w:space="0" w:color="auto"/>
                                <w:right w:val="none" w:sz="0" w:space="0" w:color="auto"/>
                              </w:divBdr>
                              <w:divsChild>
                                <w:div w:id="857501319">
                                  <w:marLeft w:val="0"/>
                                  <w:marRight w:val="0"/>
                                  <w:marTop w:val="0"/>
                                  <w:marBottom w:val="0"/>
                                  <w:divBdr>
                                    <w:top w:val="none" w:sz="0" w:space="0" w:color="auto"/>
                                    <w:left w:val="none" w:sz="0" w:space="0" w:color="auto"/>
                                    <w:bottom w:val="none" w:sz="0" w:space="0" w:color="auto"/>
                                    <w:right w:val="none" w:sz="0" w:space="0" w:color="auto"/>
                                  </w:divBdr>
                                  <w:divsChild>
                                    <w:div w:id="981932932">
                                      <w:marLeft w:val="0"/>
                                      <w:marRight w:val="0"/>
                                      <w:marTop w:val="0"/>
                                      <w:marBottom w:val="0"/>
                                      <w:divBdr>
                                        <w:top w:val="none" w:sz="0" w:space="0" w:color="auto"/>
                                        <w:left w:val="none" w:sz="0" w:space="0" w:color="auto"/>
                                        <w:bottom w:val="none" w:sz="0" w:space="0" w:color="auto"/>
                                        <w:right w:val="none" w:sz="0" w:space="0" w:color="auto"/>
                                      </w:divBdr>
                                      <w:divsChild>
                                        <w:div w:id="1454058837">
                                          <w:marLeft w:val="0"/>
                                          <w:marRight w:val="0"/>
                                          <w:marTop w:val="0"/>
                                          <w:marBottom w:val="0"/>
                                          <w:divBdr>
                                            <w:top w:val="none" w:sz="0" w:space="0" w:color="auto"/>
                                            <w:left w:val="none" w:sz="0" w:space="0" w:color="auto"/>
                                            <w:bottom w:val="none" w:sz="0" w:space="0" w:color="auto"/>
                                            <w:right w:val="none" w:sz="0" w:space="0" w:color="auto"/>
                                          </w:divBdr>
                                          <w:divsChild>
                                            <w:div w:id="847595157">
                                              <w:marLeft w:val="0"/>
                                              <w:marRight w:val="0"/>
                                              <w:marTop w:val="0"/>
                                              <w:marBottom w:val="0"/>
                                              <w:divBdr>
                                                <w:top w:val="none" w:sz="0" w:space="0" w:color="auto"/>
                                                <w:left w:val="none" w:sz="0" w:space="0" w:color="auto"/>
                                                <w:bottom w:val="none" w:sz="0" w:space="0" w:color="auto"/>
                                                <w:right w:val="none" w:sz="0" w:space="0" w:color="auto"/>
                                              </w:divBdr>
                                              <w:divsChild>
                                                <w:div w:id="1333024562">
                                                  <w:marLeft w:val="0"/>
                                                  <w:marRight w:val="0"/>
                                                  <w:marTop w:val="0"/>
                                                  <w:marBottom w:val="0"/>
                                                  <w:divBdr>
                                                    <w:top w:val="none" w:sz="0" w:space="0" w:color="auto"/>
                                                    <w:left w:val="none" w:sz="0" w:space="0" w:color="auto"/>
                                                    <w:bottom w:val="none" w:sz="0" w:space="0" w:color="auto"/>
                                                    <w:right w:val="none" w:sz="0" w:space="0" w:color="auto"/>
                                                  </w:divBdr>
                                                  <w:divsChild>
                                                    <w:div w:id="1218005846">
                                                      <w:marLeft w:val="0"/>
                                                      <w:marRight w:val="0"/>
                                                      <w:marTop w:val="0"/>
                                                      <w:marBottom w:val="0"/>
                                                      <w:divBdr>
                                                        <w:top w:val="none" w:sz="0" w:space="0" w:color="auto"/>
                                                        <w:left w:val="none" w:sz="0" w:space="0" w:color="auto"/>
                                                        <w:bottom w:val="none" w:sz="0" w:space="0" w:color="auto"/>
                                                        <w:right w:val="none" w:sz="0" w:space="0" w:color="auto"/>
                                                      </w:divBdr>
                                                      <w:divsChild>
                                                        <w:div w:id="1558469136">
                                                          <w:marLeft w:val="0"/>
                                                          <w:marRight w:val="0"/>
                                                          <w:marTop w:val="0"/>
                                                          <w:marBottom w:val="0"/>
                                                          <w:divBdr>
                                                            <w:top w:val="none" w:sz="0" w:space="0" w:color="auto"/>
                                                            <w:left w:val="none" w:sz="0" w:space="0" w:color="auto"/>
                                                            <w:bottom w:val="none" w:sz="0" w:space="0" w:color="auto"/>
                                                            <w:right w:val="none" w:sz="0" w:space="0" w:color="auto"/>
                                                          </w:divBdr>
                                                          <w:divsChild>
                                                            <w:div w:id="247662094">
                                                              <w:marLeft w:val="0"/>
                                                              <w:marRight w:val="0"/>
                                                              <w:marTop w:val="0"/>
                                                              <w:marBottom w:val="0"/>
                                                              <w:divBdr>
                                                                <w:top w:val="none" w:sz="0" w:space="0" w:color="auto"/>
                                                                <w:left w:val="none" w:sz="0" w:space="0" w:color="auto"/>
                                                                <w:bottom w:val="none" w:sz="0" w:space="0" w:color="auto"/>
                                                                <w:right w:val="none" w:sz="0" w:space="0" w:color="auto"/>
                                                              </w:divBdr>
                                                              <w:divsChild>
                                                                <w:div w:id="2088768370">
                                                                  <w:marLeft w:val="0"/>
                                                                  <w:marRight w:val="0"/>
                                                                  <w:marTop w:val="0"/>
                                                                  <w:marBottom w:val="0"/>
                                                                  <w:divBdr>
                                                                    <w:top w:val="none" w:sz="0" w:space="0" w:color="auto"/>
                                                                    <w:left w:val="none" w:sz="0" w:space="0" w:color="auto"/>
                                                                    <w:bottom w:val="none" w:sz="0" w:space="0" w:color="auto"/>
                                                                    <w:right w:val="none" w:sz="0" w:space="0" w:color="auto"/>
                                                                  </w:divBdr>
                                                                  <w:divsChild>
                                                                    <w:div w:id="1558131121">
                                                                      <w:marLeft w:val="0"/>
                                                                      <w:marRight w:val="0"/>
                                                                      <w:marTop w:val="0"/>
                                                                      <w:marBottom w:val="0"/>
                                                                      <w:divBdr>
                                                                        <w:top w:val="none" w:sz="0" w:space="0" w:color="auto"/>
                                                                        <w:left w:val="none" w:sz="0" w:space="0" w:color="auto"/>
                                                                        <w:bottom w:val="none" w:sz="0" w:space="0" w:color="auto"/>
                                                                        <w:right w:val="none" w:sz="0" w:space="0" w:color="auto"/>
                                                                      </w:divBdr>
                                                                      <w:divsChild>
                                                                        <w:div w:id="1085614162">
                                                                          <w:marLeft w:val="0"/>
                                                                          <w:marRight w:val="0"/>
                                                                          <w:marTop w:val="0"/>
                                                                          <w:marBottom w:val="0"/>
                                                                          <w:divBdr>
                                                                            <w:top w:val="none" w:sz="0" w:space="0" w:color="auto"/>
                                                                            <w:left w:val="none" w:sz="0" w:space="0" w:color="auto"/>
                                                                            <w:bottom w:val="none" w:sz="0" w:space="0" w:color="auto"/>
                                                                            <w:right w:val="none" w:sz="0" w:space="0" w:color="auto"/>
                                                                          </w:divBdr>
                                                                          <w:divsChild>
                                                                            <w:div w:id="1982077308">
                                                                              <w:marLeft w:val="0"/>
                                                                              <w:marRight w:val="0"/>
                                                                              <w:marTop w:val="0"/>
                                                                              <w:marBottom w:val="0"/>
                                                                              <w:divBdr>
                                                                                <w:top w:val="none" w:sz="0" w:space="0" w:color="auto"/>
                                                                                <w:left w:val="none" w:sz="0" w:space="0" w:color="auto"/>
                                                                                <w:bottom w:val="none" w:sz="0" w:space="0" w:color="auto"/>
                                                                                <w:right w:val="none" w:sz="0" w:space="0" w:color="auto"/>
                                                                              </w:divBdr>
                                                                              <w:divsChild>
                                                                                <w:div w:id="300814016">
                                                                                  <w:marLeft w:val="0"/>
                                                                                  <w:marRight w:val="0"/>
                                                                                  <w:marTop w:val="0"/>
                                                                                  <w:marBottom w:val="0"/>
                                                                                  <w:divBdr>
                                                                                    <w:top w:val="none" w:sz="0" w:space="0" w:color="auto"/>
                                                                                    <w:left w:val="none" w:sz="0" w:space="0" w:color="auto"/>
                                                                                    <w:bottom w:val="none" w:sz="0" w:space="0" w:color="auto"/>
                                                                                    <w:right w:val="none" w:sz="0" w:space="0" w:color="auto"/>
                                                                                  </w:divBdr>
                                                                                  <w:divsChild>
                                                                                    <w:div w:id="1093471437">
                                                                                      <w:marLeft w:val="0"/>
                                                                                      <w:marRight w:val="0"/>
                                                                                      <w:marTop w:val="0"/>
                                                                                      <w:marBottom w:val="0"/>
                                                                                      <w:divBdr>
                                                                                        <w:top w:val="none" w:sz="0" w:space="0" w:color="auto"/>
                                                                                        <w:left w:val="none" w:sz="0" w:space="0" w:color="auto"/>
                                                                                        <w:bottom w:val="none" w:sz="0" w:space="0" w:color="auto"/>
                                                                                        <w:right w:val="none" w:sz="0" w:space="0" w:color="auto"/>
                                                                                      </w:divBdr>
                                                                                      <w:divsChild>
                                                                                        <w:div w:id="141778118">
                                                                                          <w:marLeft w:val="0"/>
                                                                                          <w:marRight w:val="0"/>
                                                                                          <w:marTop w:val="0"/>
                                                                                          <w:marBottom w:val="0"/>
                                                                                          <w:divBdr>
                                                                                            <w:top w:val="none" w:sz="0" w:space="0" w:color="auto"/>
                                                                                            <w:left w:val="none" w:sz="0" w:space="0" w:color="auto"/>
                                                                                            <w:bottom w:val="none" w:sz="0" w:space="0" w:color="auto"/>
                                                                                            <w:right w:val="none" w:sz="0" w:space="0" w:color="auto"/>
                                                                                          </w:divBdr>
                                                                                          <w:divsChild>
                                                                                            <w:div w:id="1129251266">
                                                                                              <w:marLeft w:val="0"/>
                                                                                              <w:marRight w:val="0"/>
                                                                                              <w:marTop w:val="0"/>
                                                                                              <w:marBottom w:val="0"/>
                                                                                              <w:divBdr>
                                                                                                <w:top w:val="none" w:sz="0" w:space="0" w:color="auto"/>
                                                                                                <w:left w:val="none" w:sz="0" w:space="0" w:color="auto"/>
                                                                                                <w:bottom w:val="none" w:sz="0" w:space="0" w:color="auto"/>
                                                                                                <w:right w:val="none" w:sz="0" w:space="0" w:color="auto"/>
                                                                                              </w:divBdr>
                                                                                              <w:divsChild>
                                                                                                <w:div w:id="128980622">
                                                                                                  <w:marLeft w:val="0"/>
                                                                                                  <w:marRight w:val="0"/>
                                                                                                  <w:marTop w:val="0"/>
                                                                                                  <w:marBottom w:val="0"/>
                                                                                                  <w:divBdr>
                                                                                                    <w:top w:val="none" w:sz="0" w:space="0" w:color="auto"/>
                                                                                                    <w:left w:val="none" w:sz="0" w:space="0" w:color="auto"/>
                                                                                                    <w:bottom w:val="none" w:sz="0" w:space="0" w:color="auto"/>
                                                                                                    <w:right w:val="none" w:sz="0" w:space="0" w:color="auto"/>
                                                                                                  </w:divBdr>
                                                                                                  <w:divsChild>
                                                                                                    <w:div w:id="225799276">
                                                                                                      <w:marLeft w:val="0"/>
                                                                                                      <w:marRight w:val="0"/>
                                                                                                      <w:marTop w:val="0"/>
                                                                                                      <w:marBottom w:val="0"/>
                                                                                                      <w:divBdr>
                                                                                                        <w:top w:val="none" w:sz="0" w:space="0" w:color="auto"/>
                                                                                                        <w:left w:val="none" w:sz="0" w:space="0" w:color="auto"/>
                                                                                                        <w:bottom w:val="none" w:sz="0" w:space="0" w:color="auto"/>
                                                                                                        <w:right w:val="none" w:sz="0" w:space="0" w:color="auto"/>
                                                                                                      </w:divBdr>
                                                                                                      <w:divsChild>
                                                                                                        <w:div w:id="1507482137">
                                                                                                          <w:marLeft w:val="0"/>
                                                                                                          <w:marRight w:val="0"/>
                                                                                                          <w:marTop w:val="0"/>
                                                                                                          <w:marBottom w:val="0"/>
                                                                                                          <w:divBdr>
                                                                                                            <w:top w:val="none" w:sz="0" w:space="0" w:color="auto"/>
                                                                                                            <w:left w:val="none" w:sz="0" w:space="0" w:color="auto"/>
                                                                                                            <w:bottom w:val="none" w:sz="0" w:space="0" w:color="auto"/>
                                                                                                            <w:right w:val="none" w:sz="0" w:space="0" w:color="auto"/>
                                                                                                          </w:divBdr>
                                                                                                          <w:divsChild>
                                                                                                            <w:div w:id="470177790">
                                                                                                              <w:marLeft w:val="0"/>
                                                                                                              <w:marRight w:val="0"/>
                                                                                                              <w:marTop w:val="0"/>
                                                                                                              <w:marBottom w:val="0"/>
                                                                                                              <w:divBdr>
                                                                                                                <w:top w:val="none" w:sz="0" w:space="0" w:color="auto"/>
                                                                                                                <w:left w:val="none" w:sz="0" w:space="0" w:color="auto"/>
                                                                                                                <w:bottom w:val="none" w:sz="0" w:space="0" w:color="auto"/>
                                                                                                                <w:right w:val="none" w:sz="0" w:space="0" w:color="auto"/>
                                                                                                              </w:divBdr>
                                                                                                              <w:divsChild>
                                                                                                                <w:div w:id="1939750603">
                                                                                                                  <w:marLeft w:val="0"/>
                                                                                                                  <w:marRight w:val="0"/>
                                                                                                                  <w:marTop w:val="0"/>
                                                                                                                  <w:marBottom w:val="0"/>
                                                                                                                  <w:divBdr>
                                                                                                                    <w:top w:val="none" w:sz="0" w:space="0" w:color="auto"/>
                                                                                                                    <w:left w:val="none" w:sz="0" w:space="0" w:color="auto"/>
                                                                                                                    <w:bottom w:val="none" w:sz="0" w:space="0" w:color="auto"/>
                                                                                                                    <w:right w:val="none" w:sz="0" w:space="0" w:color="auto"/>
                                                                                                                  </w:divBdr>
                                                                                                                  <w:divsChild>
                                                                                                                    <w:div w:id="1028481754">
                                                                                                                      <w:marLeft w:val="0"/>
                                                                                                                      <w:marRight w:val="0"/>
                                                                                                                      <w:marTop w:val="0"/>
                                                                                                                      <w:marBottom w:val="0"/>
                                                                                                                      <w:divBdr>
                                                                                                                        <w:top w:val="none" w:sz="0" w:space="0" w:color="auto"/>
                                                                                                                        <w:left w:val="none" w:sz="0" w:space="0" w:color="auto"/>
                                                                                                                        <w:bottom w:val="none" w:sz="0" w:space="0" w:color="auto"/>
                                                                                                                        <w:right w:val="none" w:sz="0" w:space="0" w:color="auto"/>
                                                                                                                      </w:divBdr>
                                                                                                                      <w:divsChild>
                                                                                                                        <w:div w:id="6576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B2652-76BB-4C07-B6A2-BC4631ED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Microsoft</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Chevi</dc:creator>
  <cp:lastModifiedBy>Irina Goncharova</cp:lastModifiedBy>
  <cp:revision>4</cp:revision>
  <cp:lastPrinted>2025-08-04T06:44:00Z</cp:lastPrinted>
  <dcterms:created xsi:type="dcterms:W3CDTF">2026-02-20T10:57:00Z</dcterms:created>
  <dcterms:modified xsi:type="dcterms:W3CDTF">2026-02-20T11:07:00Z</dcterms:modified>
</cp:coreProperties>
</file>