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49" w:rsidRDefault="00754349">
      <w:pPr>
        <w:spacing w:after="1" w:line="300" w:lineRule="atLeast"/>
        <w:outlineLvl w:val="0"/>
      </w:pPr>
    </w:p>
    <w:p w:rsidR="00754349" w:rsidRDefault="00754349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                       УТВЕРЖДЕНО</w:t>
      </w:r>
    </w:p>
    <w:p w:rsidR="00754349" w:rsidRDefault="00754349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                       Постановление</w:t>
      </w:r>
    </w:p>
    <w:p w:rsidR="00754349" w:rsidRDefault="00754349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                       Совета Министров</w:t>
      </w:r>
    </w:p>
    <w:p w:rsidR="00754349" w:rsidRDefault="00754349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                       Республики Беларусь</w:t>
      </w:r>
    </w:p>
    <w:p w:rsidR="00754349" w:rsidRDefault="00754349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                       31.03.2018 N 239</w:t>
      </w:r>
    </w:p>
    <w:p w:rsidR="00754349" w:rsidRDefault="00754349">
      <w:pPr>
        <w:spacing w:after="1" w:line="300" w:lineRule="atLeast"/>
      </w:pPr>
    </w:p>
    <w:p w:rsidR="00754349" w:rsidRDefault="00754349">
      <w:pPr>
        <w:spacing w:after="1" w:line="300" w:lineRule="atLeast"/>
        <w:jc w:val="center"/>
      </w:pPr>
      <w:r>
        <w:rPr>
          <w:b/>
        </w:rPr>
        <w:t>ПОЛОЖЕНИЕ</w:t>
      </w:r>
    </w:p>
    <w:p w:rsidR="00754349" w:rsidRDefault="00754349">
      <w:pPr>
        <w:spacing w:after="1" w:line="300" w:lineRule="atLeast"/>
        <w:jc w:val="center"/>
      </w:pPr>
      <w:r>
        <w:rPr>
          <w:b/>
        </w:rPr>
        <w:t xml:space="preserve">О ПОРЯДКЕ ОТНЕСЕНИЯ ТРУДОСПОСОБНЫХ ГРАЖДАН К НЕ </w:t>
      </w:r>
      <w:proofErr w:type="gramStart"/>
      <w:r>
        <w:rPr>
          <w:b/>
        </w:rPr>
        <w:t>ЗАНЯТЫМ</w:t>
      </w:r>
      <w:proofErr w:type="gramEnd"/>
      <w:r>
        <w:rPr>
          <w:b/>
        </w:rPr>
        <w:t xml:space="preserve">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</w:t>
      </w:r>
    </w:p>
    <w:p w:rsidR="00754349" w:rsidRDefault="00754349">
      <w:pPr>
        <w:spacing w:after="1" w:line="300" w:lineRule="atLeast"/>
      </w:pPr>
    </w:p>
    <w:p w:rsidR="00754349" w:rsidRDefault="00754349">
      <w:pPr>
        <w:spacing w:after="1" w:line="300" w:lineRule="atLeast"/>
        <w:ind w:firstLine="540"/>
      </w:pPr>
      <w:r>
        <w:t>(Извлечение)</w:t>
      </w:r>
    </w:p>
    <w:p w:rsidR="00754349" w:rsidRDefault="00754349">
      <w:pPr>
        <w:spacing w:after="1" w:line="300" w:lineRule="atLeast"/>
        <w:ind w:firstLine="540"/>
      </w:pPr>
    </w:p>
    <w:p w:rsidR="00754349" w:rsidRDefault="00754349">
      <w:pPr>
        <w:spacing w:after="1" w:line="300" w:lineRule="atLeast"/>
        <w:ind w:firstLine="540"/>
      </w:pPr>
      <w:r>
        <w:t xml:space="preserve">1. </w:t>
      </w:r>
      <w:proofErr w:type="gramStart"/>
      <w:r>
        <w:t xml:space="preserve">Настоящим Положением определяется порядок отнесения трудоспособных граждан к не занятым в экономике, формирования и ведения базы данных трудоспособных граждан, не занятых в экономике, включая порядок взаимодействия государственных органов и организаций при формировании и ведении базы данных трудоспособных граждан, не занятых в экономике, в целях реализации </w:t>
      </w:r>
      <w:hyperlink r:id="rId5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2 апреля 2015 г. N 3 "О содействии занятости населения</w:t>
      </w:r>
      <w:proofErr w:type="gramEnd"/>
      <w:r>
        <w:t>" (</w:t>
      </w:r>
      <w:proofErr w:type="gramStart"/>
      <w:r>
        <w:t>Национальный правовой Интернет-портал Республики Беларусь, 04.04.2015, 1/15728; 26.01.2018, 1/17499).</w:t>
      </w:r>
      <w:proofErr w:type="gramEnd"/>
    </w:p>
    <w:p w:rsidR="00754349" w:rsidRDefault="00754349">
      <w:pPr>
        <w:spacing w:before="300" w:after="1" w:line="300" w:lineRule="atLeast"/>
        <w:ind w:firstLine="540"/>
      </w:pPr>
      <w:r>
        <w:t xml:space="preserve">2. Трудоспособными гражданами Республики Беларусь, иностранными гражданами и лицами без гражданства, получившими </w:t>
      </w:r>
      <w:hyperlink r:id="rId6" w:history="1">
        <w:r>
          <w:rPr>
            <w:color w:val="0000FF"/>
          </w:rPr>
          <w:t>разрешение</w:t>
        </w:r>
      </w:hyperlink>
      <w:r>
        <w:t xml:space="preserve"> на постоянное проживание в Республике Беларусь и вид на жительство в Республике Беларусь (далее - граждане), не занятыми в экономике,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754349" w:rsidRDefault="00754349">
      <w:pPr>
        <w:spacing w:before="300" w:after="1" w:line="300" w:lineRule="atLeast"/>
        <w:ind w:firstLine="540"/>
      </w:pPr>
      <w:r>
        <w:t xml:space="preserve">граждане, считающиеся занятыми в экономике в соответствии с </w:t>
      </w:r>
      <w:hyperlink w:anchor="P16" w:history="1">
        <w:r>
          <w:rPr>
            <w:color w:val="0000FF"/>
          </w:rPr>
          <w:t>пунктом 3</w:t>
        </w:r>
      </w:hyperlink>
      <w:r>
        <w:t xml:space="preserve"> настоящего Положения;</w:t>
      </w:r>
    </w:p>
    <w:p w:rsidR="00754349" w:rsidRDefault="00754349">
      <w:pPr>
        <w:spacing w:before="300" w:after="1" w:line="300" w:lineRule="atLeast"/>
        <w:ind w:firstLine="540"/>
      </w:pPr>
      <w:r>
        <w:t xml:space="preserve">граждане, не относящиеся к трудоспособным гражданам, не занятым в экономике, в соответствии с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754349" w:rsidRPr="00C7391D" w:rsidRDefault="00754349">
      <w:pPr>
        <w:spacing w:before="300" w:after="1" w:line="300" w:lineRule="atLeast"/>
        <w:ind w:firstLine="540"/>
        <w:rPr>
          <w:b/>
        </w:rPr>
      </w:pPr>
      <w:bookmarkStart w:id="0" w:name="P16"/>
      <w:bookmarkEnd w:id="0"/>
      <w:r>
        <w:t xml:space="preserve">3. </w:t>
      </w:r>
      <w:r w:rsidRPr="00C7391D">
        <w:rPr>
          <w:b/>
        </w:rPr>
        <w:t>Занятыми в экономике считаются граждане:</w:t>
      </w:r>
    </w:p>
    <w:p w:rsidR="00754349" w:rsidRDefault="00754349">
      <w:pPr>
        <w:spacing w:before="300" w:after="1" w:line="300" w:lineRule="atLeast"/>
        <w:ind w:firstLine="540"/>
      </w:pPr>
      <w:r>
        <w:lastRenderedPageBreak/>
        <w:t>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754349" w:rsidRDefault="00754349">
      <w:pPr>
        <w:spacing w:before="300" w:after="1" w:line="300" w:lineRule="atLeast"/>
        <w:ind w:firstLine="540"/>
      </w:pPr>
      <w:r>
        <w:t>зарегистрированные в качестве индивидуальных предпринимателей;</w:t>
      </w:r>
    </w:p>
    <w:p w:rsidR="00754349" w:rsidRDefault="00754349">
      <w:pPr>
        <w:spacing w:before="300" w:after="1" w:line="300" w:lineRule="atLeast"/>
        <w:ind w:firstLine="540"/>
      </w:pPr>
      <w: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собственности;</w:t>
      </w:r>
    </w:p>
    <w:p w:rsidR="00754349" w:rsidRDefault="00754349">
      <w:pPr>
        <w:spacing w:before="300" w:after="1" w:line="300" w:lineRule="atLeast"/>
        <w:ind w:firstLine="540"/>
      </w:pPr>
      <w:r>
        <w:t xml:space="preserve">осуществляющие </w:t>
      </w:r>
      <w:hyperlink r:id="rId7" w:history="1">
        <w:r>
          <w:rPr>
            <w:color w:val="0000FF"/>
          </w:rPr>
          <w:t>виды</w:t>
        </w:r>
      </w:hyperlink>
      <w:r>
        <w:t xml:space="preserve"> деятельности, не относящиеся к предпринимательской деятельности, при осуществлении которой уплачивается единый </w:t>
      </w:r>
      <w:hyperlink r:id="rId8" w:history="1">
        <w:r>
          <w:rPr>
            <w:color w:val="0000FF"/>
          </w:rPr>
          <w:t>налог</w:t>
        </w:r>
      </w:hyperlink>
      <w:r>
        <w:t xml:space="preserve"> с индивидуальных предпринимателей и иных физических лиц, - при условии уплаты за соответствующий период осуществления деятельности указанного налога по такой деятельности;</w:t>
      </w:r>
    </w:p>
    <w:p w:rsidR="00754349" w:rsidRDefault="00754349">
      <w:pPr>
        <w:spacing w:before="300" w:after="1" w:line="300" w:lineRule="atLeast"/>
        <w:ind w:firstLine="540"/>
      </w:pPr>
      <w:r>
        <w:t>являющиеся военнослужащими, сотрудниками (работниками) военизированной организации, имеющими специальные звания;</w:t>
      </w:r>
    </w:p>
    <w:p w:rsidR="00754349" w:rsidRDefault="00754349">
      <w:pPr>
        <w:spacing w:before="300" w:after="1" w:line="300" w:lineRule="atLeast"/>
        <w:ind w:firstLine="540"/>
      </w:pPr>
      <w:r>
        <w:t>являющиеся резервистами во время прохождения занятий и учебных сборов;</w:t>
      </w:r>
    </w:p>
    <w:p w:rsidR="00754349" w:rsidRDefault="00754349">
      <w:pPr>
        <w:spacing w:before="300" w:after="1" w:line="300" w:lineRule="atLeast"/>
        <w:ind w:firstLine="540"/>
      </w:pPr>
      <w:r>
        <w:t>являющиеся военнообязанными во время прохождения военных или специальных сборов;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t>проходящие</w:t>
      </w:r>
      <w:proofErr w:type="gramEnd"/>
      <w:r>
        <w:t xml:space="preserve"> альтернативную службу;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t>являющиеся</w:t>
      </w:r>
      <w:proofErr w:type="gramEnd"/>
      <w:r>
        <w:t xml:space="preserve"> адвокатами, нотариусами;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t>осуществляющие</w:t>
      </w:r>
      <w:proofErr w:type="gramEnd"/>
      <w:r>
        <w:t xml:space="preserve"> деятельность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754349" w:rsidRDefault="00754349">
      <w:pPr>
        <w:spacing w:before="300" w:after="1" w:line="300" w:lineRule="atLeast"/>
        <w:ind w:firstLine="540"/>
      </w:pPr>
      <w:r>
        <w:t>осуществляющие ремесленную деятельность, - при условии уплаты за соответствующий период осуществления деятельности сбора за осуществление ремесленной деятельности;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t>осуществляющие</w:t>
      </w:r>
      <w:proofErr w:type="gramEnd"/>
      <w:r>
        <w:t xml:space="preserve">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 сертификатом </w:t>
      </w:r>
      <w:r>
        <w:lastRenderedPageBreak/>
        <w:t>творческого работника, выдаваемым в соответствии с законодательством;</w:t>
      </w:r>
    </w:p>
    <w:p w:rsidR="00754349" w:rsidRDefault="00754349">
      <w:pPr>
        <w:spacing w:before="300" w:after="1" w:line="300" w:lineRule="atLeast"/>
        <w:ind w:firstLine="540"/>
      </w:pPr>
      <w:r>
        <w:t>являющиеся священнослужителями, церковнослужителями религиозной организации любой конфессии, участниками (членами) монастыря, монашеской общины;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t>являющиеся</w:t>
      </w:r>
      <w:proofErr w:type="gramEnd"/>
      <w:r>
        <w:t xml:space="preserve"> учащимися духовных учебных заведений;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t>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(за исключением городов Бреста, Витебска, Гомеля, Гродно, Минска, Могилева) земельном участке, предоставленном им (членам их семьи &lt;*&gt;)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</w:t>
      </w:r>
      <w:proofErr w:type="gramEnd"/>
      <w:r>
        <w:t>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доме;</w:t>
      </w:r>
    </w:p>
    <w:p w:rsidR="00754349" w:rsidRDefault="00754349">
      <w:pPr>
        <w:spacing w:before="300" w:after="1" w:line="300" w:lineRule="atLeast"/>
        <w:ind w:firstLine="540"/>
      </w:pPr>
      <w:r>
        <w:t>--------------------------------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t xml:space="preserve">&lt;*&gt; Для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754349" w:rsidRDefault="00754349">
      <w:pPr>
        <w:spacing w:after="1" w:line="300" w:lineRule="atLeast"/>
      </w:pPr>
    </w:p>
    <w:p w:rsidR="00754349" w:rsidRDefault="00754349">
      <w:pPr>
        <w:spacing w:after="1" w:line="300" w:lineRule="atLeast"/>
        <w:ind w:firstLine="540"/>
      </w:pPr>
      <w:proofErr w:type="gramStart"/>
      <w:r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 - при отсутствии установленных фактов нарушения ими обязанностей в области занятости населения;</w:t>
      </w:r>
      <w:proofErr w:type="gramEnd"/>
    </w:p>
    <w:p w:rsidR="00754349" w:rsidRDefault="00754349">
      <w:pPr>
        <w:spacing w:before="300" w:after="1" w:line="300" w:lineRule="atLeast"/>
        <w:ind w:firstLine="540"/>
      </w:pPr>
      <w:proofErr w:type="gramStart"/>
      <w:r>
        <w:t xml:space="preserve"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</w:t>
      </w:r>
      <w:r>
        <w:lastRenderedPageBreak/>
        <w:t>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  <w:proofErr w:type="gramEnd"/>
    </w:p>
    <w:p w:rsidR="00754349" w:rsidRDefault="00754349">
      <w:pPr>
        <w:spacing w:before="300" w:after="1" w:line="300" w:lineRule="atLeast"/>
        <w:ind w:firstLine="540"/>
      </w:pPr>
      <w:bookmarkStart w:id="1" w:name="P37"/>
      <w:bookmarkEnd w:id="1"/>
      <w:proofErr w:type="gramStart"/>
      <w:r>
        <w:t>являющиеся</w:t>
      </w:r>
      <w:proofErr w:type="gramEnd"/>
      <w:r>
        <w:t xml:space="preserve"> матерью (мачехой) или отцом (отчимом), усыновителем (</w:t>
      </w:r>
      <w:proofErr w:type="spellStart"/>
      <w:r>
        <w:t>удочерителем</w:t>
      </w:r>
      <w:proofErr w:type="spellEnd"/>
      <w:r>
        <w:t>), опекуном (попечителем) и воспитывающие ребенка в возрасте до 7 лет, ребенка-инвалида в возрасте до 18 лет, троих и более несовершеннолетних детей &lt;*&gt;;</w:t>
      </w:r>
    </w:p>
    <w:p w:rsidR="00754349" w:rsidRDefault="00754349">
      <w:pPr>
        <w:spacing w:before="300" w:after="1" w:line="300" w:lineRule="atLeast"/>
        <w:ind w:firstLine="540"/>
      </w:pPr>
      <w:r>
        <w:t>--------------------------------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t xml:space="preserve">&lt;*&gt; Для целей </w:t>
      </w:r>
      <w:hyperlink w:anchor="P37" w:history="1">
        <w:r>
          <w:rPr>
            <w:color w:val="0000FF"/>
          </w:rPr>
          <w:t>абзаца девятнадцатого пункта 3</w:t>
        </w:r>
      </w:hyperlink>
      <w:r>
        <w:t xml:space="preserve"> настоящего Положения учитываются дети, находящиеся у гражданина на иждивении и воспитании, в том числе усыновленные (удочеренные), пасынки и падчерицы, дети, над которыми установлена опека (попечительство), и не учитываются дети, в отношении которых родители (единственный родитель) лишены родительских прав, отобранные из семьи, воспитываемые в приемных семьях, детских домах семейного типа, находящиеся в детских </w:t>
      </w:r>
      <w:proofErr w:type="spellStart"/>
      <w:r>
        <w:t>интернатных</w:t>
      </w:r>
      <w:proofErr w:type="spellEnd"/>
      <w:r>
        <w:t xml:space="preserve"> учреждениях</w:t>
      </w:r>
      <w:proofErr w:type="gramEnd"/>
      <w:r>
        <w:t xml:space="preserve">, </w:t>
      </w:r>
      <w:proofErr w:type="gramStart"/>
      <w:r>
        <w:t>учреждениях</w:t>
      </w:r>
      <w:proofErr w:type="gramEnd"/>
      <w:r>
        <w:t xml:space="preserve"> образования с круглосуточным режимом пребывания.</w:t>
      </w:r>
    </w:p>
    <w:p w:rsidR="00754349" w:rsidRDefault="00754349">
      <w:pPr>
        <w:spacing w:after="1" w:line="300" w:lineRule="atLeast"/>
      </w:pPr>
    </w:p>
    <w:p w:rsidR="00754349" w:rsidRDefault="00754349">
      <w:pPr>
        <w:spacing w:after="1" w:line="300" w:lineRule="atLeast"/>
        <w:ind w:firstLine="540"/>
      </w:pPr>
      <w:r>
        <w:t>включенные в списочные составы национальных и сборных команд Республики Беларусь по видам спорта;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t>являющиеся</w:t>
      </w:r>
      <w:proofErr w:type="gramEnd"/>
      <w:r>
        <w:t xml:space="preserve">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подразделений.</w:t>
      </w:r>
    </w:p>
    <w:p w:rsidR="00754349" w:rsidRPr="00C7391D" w:rsidRDefault="00754349">
      <w:pPr>
        <w:spacing w:before="300" w:after="1" w:line="300" w:lineRule="atLeast"/>
        <w:ind w:firstLine="540"/>
        <w:rPr>
          <w:b/>
        </w:rPr>
      </w:pPr>
      <w:bookmarkStart w:id="2" w:name="P43"/>
      <w:bookmarkEnd w:id="2"/>
      <w:r>
        <w:t xml:space="preserve">4. </w:t>
      </w:r>
      <w:r w:rsidRPr="00C7391D">
        <w:rPr>
          <w:b/>
        </w:rPr>
        <w:t>К трудоспособным гражданам, не занятым в экономике, не относятся граждане: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t>с которыми прекращены трудовы</w:t>
      </w:r>
      <w:bookmarkStart w:id="3" w:name="_GoBack"/>
      <w:bookmarkEnd w:id="3"/>
      <w:r>
        <w:t>е отношения, - в течение квартала, следующего за кварталом, в котором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- в течение шести месяцев с даты увольнения;</w:t>
      </w:r>
      <w:proofErr w:type="gramEnd"/>
    </w:p>
    <w:p w:rsidR="00754349" w:rsidRDefault="00754349">
      <w:pPr>
        <w:spacing w:before="300" w:after="1" w:line="300" w:lineRule="atLeast"/>
        <w:ind w:firstLine="540"/>
      </w:pPr>
      <w:r>
        <w:lastRenderedPageBreak/>
        <w:t>являвшиеся военнослужащими, сотрудниками (работниками) военизированной организации, имевшими специальные звания, - в течение шести месяцев, начиная с месяца, в котором были прекращены указанные отношения;</w:t>
      </w:r>
    </w:p>
    <w:p w:rsidR="00754349" w:rsidRDefault="00754349">
      <w:pPr>
        <w:spacing w:before="300" w:after="1" w:line="300" w:lineRule="atLeast"/>
        <w:ind w:firstLine="540"/>
      </w:pPr>
      <w:r>
        <w:t>являвшиеся резервистами во время прохождения занятий и учебных сборов, - в течение шести месяцев, начиная с месяца, в котором были прекращены указанные отношения;</w:t>
      </w:r>
    </w:p>
    <w:p w:rsidR="00754349" w:rsidRDefault="00754349">
      <w:pPr>
        <w:spacing w:before="300" w:after="1" w:line="300" w:lineRule="atLeast"/>
        <w:ind w:firstLine="540"/>
      </w:pPr>
      <w:r>
        <w:t>являвшиеся военнообязанными во время прохождения военных или специальных сборов, - в течение шести месяцев, начиная с месяца, в котором были прекращены указанные отношения;</w:t>
      </w:r>
    </w:p>
    <w:p w:rsidR="00754349" w:rsidRDefault="00754349">
      <w:pPr>
        <w:spacing w:before="300" w:after="1" w:line="300" w:lineRule="atLeast"/>
        <w:ind w:firstLine="540"/>
      </w:pPr>
      <w:r>
        <w:t>закончившие прохождение альтернативной службы, - в течение шести месяцев, начиная с месяца, в котором были прекращены указанные отношения;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t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 - до окончания календарного года, в котором были прекращены образовательные отношения</w:t>
      </w:r>
      <w:proofErr w:type="gramEnd"/>
      <w:r>
        <w:t xml:space="preserve"> в связи с получением образования;</w:t>
      </w:r>
    </w:p>
    <w:p w:rsidR="00754349" w:rsidRDefault="00754349">
      <w:pPr>
        <w:spacing w:before="300" w:after="1" w:line="300" w:lineRule="atLeast"/>
        <w:ind w:firstLine="540"/>
      </w:pPr>
      <w:r>
        <w:t>являвшиеся учащимися духовных учебных заведений, - до окончания календарного года, в котором были прекращены образовательные отношения;</w:t>
      </w:r>
    </w:p>
    <w:p w:rsidR="00754349" w:rsidRDefault="00754349">
      <w:pPr>
        <w:spacing w:before="300" w:after="1" w:line="300" w:lineRule="atLeast"/>
        <w:ind w:firstLine="540"/>
      </w:pPr>
      <w:r>
        <w:t>признанные инвалидами (независимо от группы, причины, даты наступления и срока инвалидности);</w:t>
      </w:r>
    </w:p>
    <w:p w:rsidR="00754349" w:rsidRDefault="00754349">
      <w:pPr>
        <w:spacing w:before="300" w:after="1" w:line="300" w:lineRule="atLeast"/>
        <w:ind w:firstLine="540"/>
      </w:pPr>
      <w:r>
        <w:t>признанные по решению суда недееспособными;</w:t>
      </w:r>
    </w:p>
    <w:p w:rsidR="00754349" w:rsidRDefault="00754349">
      <w:pPr>
        <w:spacing w:before="300" w:after="1" w:line="300" w:lineRule="atLeast"/>
        <w:ind w:firstLine="540"/>
      </w:pPr>
      <w:r>
        <w:t xml:space="preserve"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об обязательном страховании от несчастных случаев на производстве и профессиональных заболеваний;</w:t>
      </w:r>
    </w:p>
    <w:p w:rsidR="00754349" w:rsidRDefault="00754349">
      <w:pPr>
        <w:spacing w:before="300" w:after="1" w:line="300" w:lineRule="atLeast"/>
        <w:ind w:firstLine="540"/>
      </w:pPr>
      <w:r>
        <w:lastRenderedPageBreak/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754349" w:rsidRDefault="00754349">
      <w:pPr>
        <w:spacing w:after="1" w:line="300" w:lineRule="atLeast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54349" w:rsidRDefault="00C7391D">
      <w:pPr>
        <w:spacing w:after="1" w:line="300" w:lineRule="atLeast"/>
      </w:pPr>
      <w:hyperlink r:id="rId10" w:history="1">
        <w:r w:rsidR="00754349">
          <w:rPr>
            <w:color w:val="0000FF"/>
          </w:rPr>
          <w:t>Положение</w:t>
        </w:r>
      </w:hyperlink>
      <w:r w:rsidR="00754349">
        <w:rPr>
          <w:color w:val="0A2666"/>
        </w:rPr>
        <w:t xml:space="preserve"> о порядке назначения и выплаты государственной стипендии олимпийским чемпионам утверждено Указом Президента Республики Беларусь от 17.11.2009 N 555.</w:t>
      </w:r>
    </w:p>
    <w:p w:rsidR="00754349" w:rsidRDefault="00754349">
      <w:pPr>
        <w:spacing w:after="1" w:line="300" w:lineRule="atLeast"/>
        <w:ind w:firstLine="540"/>
      </w:pPr>
      <w:proofErr w:type="gramStart"/>
      <w:r>
        <w:t>являющиеся</w:t>
      </w:r>
      <w:proofErr w:type="gramEnd"/>
      <w:r>
        <w:t xml:space="preserve"> олимпийскими чемпионами, получающими государственную стипендию;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754349" w:rsidRDefault="00754349">
      <w:pPr>
        <w:spacing w:before="300" w:after="1" w:line="300" w:lineRule="atLeast"/>
        <w:ind w:firstLine="540"/>
      </w:pPr>
      <w:r>
        <w:t xml:space="preserve">получающие доходы от сдачи внаем жилых и нежилых помещений, </w:t>
      </w:r>
      <w:proofErr w:type="spellStart"/>
      <w:r>
        <w:t>машино</w:t>
      </w:r>
      <w:proofErr w:type="spellEnd"/>
      <w:r>
        <w:t>-мест, - при условии уплаты подоходного налога с физических лиц с такого дохода;</w:t>
      </w:r>
    </w:p>
    <w:p w:rsidR="00754349" w:rsidRDefault="00754349">
      <w:pPr>
        <w:spacing w:before="300" w:after="1" w:line="300" w:lineRule="atLeast"/>
        <w:ind w:firstLine="540"/>
      </w:pPr>
      <w:r>
        <w:t xml:space="preserve">граждане Республики Беларусь, прибывшие в Республику Беларусь для постоянного проживания, иностранные граждане или лица без гражданства, получившие </w:t>
      </w:r>
      <w:hyperlink r:id="rId11" w:history="1">
        <w:r>
          <w:rPr>
            <w:color w:val="0000FF"/>
          </w:rPr>
          <w:t>разрешение</w:t>
        </w:r>
      </w:hyperlink>
      <w:r>
        <w:t xml:space="preserve"> на постоянное проживание в Республике Беларусь, зарегистрированные по месту жительства в Республике Беларусь, - в течение шести месяцев, начиная с месяца, в котором они были зарегистрированы;</w:t>
      </w:r>
    </w:p>
    <w:p w:rsidR="00754349" w:rsidRDefault="00754349">
      <w:pPr>
        <w:spacing w:before="300" w:after="1" w:line="300" w:lineRule="atLeast"/>
        <w:ind w:firstLine="540"/>
      </w:pPr>
      <w:r>
        <w:t xml:space="preserve">к </w:t>
      </w:r>
      <w:proofErr w:type="gramStart"/>
      <w:r>
        <w:t>которым</w:t>
      </w:r>
      <w:proofErr w:type="gramEnd"/>
      <w:r>
        <w:t xml:space="preserve">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t xml:space="preserve">выполнявшие в течение полного сезона сезонные работы, включенные в </w:t>
      </w:r>
      <w:hyperlink r:id="rId12" w:history="1">
        <w:r>
          <w:rPr>
            <w:color w:val="0000FF"/>
          </w:rPr>
          <w:t>Список</w:t>
        </w:r>
      </w:hyperlink>
      <w:r>
        <w:t xml:space="preserve">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 ноября 1992 г. N 671 (Собрание постановлений </w:t>
      </w:r>
      <w:r>
        <w:lastRenderedPageBreak/>
        <w:t>Правительства Республики Беларусь, 1992 г., N 32, ст. 571), - до начала следующего сезона;</w:t>
      </w:r>
      <w:proofErr w:type="gramEnd"/>
    </w:p>
    <w:p w:rsidR="00754349" w:rsidRDefault="00754349">
      <w:pPr>
        <w:spacing w:before="300" w:after="1" w:line="300" w:lineRule="atLeast"/>
        <w:ind w:firstLine="540"/>
      </w:pPr>
      <w:r>
        <w:t xml:space="preserve"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медицинскую деятельность, - в период беременности и родов;</w:t>
      </w:r>
    </w:p>
    <w:p w:rsidR="00754349" w:rsidRDefault="00754349">
      <w:pPr>
        <w:spacing w:before="300" w:after="1" w:line="300" w:lineRule="atLeast"/>
        <w:ind w:firstLine="540"/>
      </w:pPr>
      <w:r>
        <w:t>отбывающие наказание по приговору суда в виде ареста, ограничения свободы, лишения свободы или пожизненного заключения, в отношении которых применяется мера пресечения в виде домашнего ареста либо заключения под стражу, а также находящиеся в лечебно-трудовых профилакториях;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t>находящиеся</w:t>
      </w:r>
      <w:proofErr w:type="gramEnd"/>
      <w:r>
        <w:t xml:space="preserve"> на принудительном лечении.</w:t>
      </w:r>
    </w:p>
    <w:p w:rsidR="00754349" w:rsidRDefault="00754349">
      <w:pPr>
        <w:spacing w:before="300" w:after="1" w:line="300" w:lineRule="atLeast"/>
        <w:ind w:firstLine="540"/>
      </w:pPr>
      <w:r>
        <w:t>5. Формирование и ведение базы трудоспособных граждан, не занятых в экономике (далее - база данных), осуществляется Министерством труда и социальной защиты в целях:</w:t>
      </w:r>
    </w:p>
    <w:p w:rsidR="00754349" w:rsidRDefault="00754349">
      <w:pPr>
        <w:spacing w:before="300" w:after="1" w:line="300" w:lineRule="atLeast"/>
        <w:ind w:firstLine="540"/>
      </w:pPr>
      <w:r>
        <w:t>формирования сведений о трудоспособных гражданах, не занятых в экономике;</w:t>
      </w:r>
    </w:p>
    <w:p w:rsidR="00754349" w:rsidRDefault="00754349">
      <w:pPr>
        <w:spacing w:before="300" w:after="1" w:line="300" w:lineRule="atLeast"/>
        <w:ind w:firstLine="540"/>
      </w:pPr>
      <w:r>
        <w:t>ведения учета трудоспособных граждан, не занятых в экономике.</w:t>
      </w:r>
    </w:p>
    <w:p w:rsidR="00754349" w:rsidRDefault="00754349">
      <w:pPr>
        <w:spacing w:before="300" w:after="1" w:line="300" w:lineRule="atLeast"/>
        <w:ind w:firstLine="540"/>
      </w:pPr>
      <w:bookmarkStart w:id="4" w:name="P69"/>
      <w:bookmarkEnd w:id="4"/>
      <w:r>
        <w:t>6. В базу данных включается следующая обязательная информация о гражданине:</w:t>
      </w:r>
    </w:p>
    <w:p w:rsidR="00754349" w:rsidRDefault="00754349">
      <w:pPr>
        <w:spacing w:before="300" w:after="1" w:line="300" w:lineRule="atLeast"/>
        <w:ind w:firstLine="540"/>
      </w:pPr>
      <w:r>
        <w:t>идентификационный номер;</w:t>
      </w:r>
    </w:p>
    <w:p w:rsidR="00754349" w:rsidRDefault="00754349">
      <w:pPr>
        <w:spacing w:before="300" w:after="1" w:line="300" w:lineRule="atLeast"/>
        <w:ind w:firstLine="540"/>
      </w:pPr>
      <w:r>
        <w:t>фамилия, собственное имя, отчество (если таковое имеется) на русском языке;</w:t>
      </w:r>
    </w:p>
    <w:p w:rsidR="00754349" w:rsidRDefault="00754349">
      <w:pPr>
        <w:spacing w:before="300" w:after="1" w:line="300" w:lineRule="atLeast"/>
        <w:ind w:firstLine="540"/>
      </w:pPr>
      <w:r>
        <w:t>дата рождения;</w:t>
      </w:r>
    </w:p>
    <w:p w:rsidR="00754349" w:rsidRDefault="00754349">
      <w:pPr>
        <w:spacing w:before="300" w:after="1" w:line="300" w:lineRule="atLeast"/>
        <w:ind w:firstLine="540"/>
      </w:pPr>
      <w:r>
        <w:t>пол;</w:t>
      </w:r>
    </w:p>
    <w:p w:rsidR="00754349" w:rsidRDefault="00754349">
      <w:pPr>
        <w:spacing w:before="300" w:after="1" w:line="300" w:lineRule="atLeast"/>
        <w:ind w:firstLine="540"/>
      </w:pPr>
      <w:r>
        <w:t>гражданство;</w:t>
      </w:r>
    </w:p>
    <w:p w:rsidR="00754349" w:rsidRDefault="00754349">
      <w:pPr>
        <w:spacing w:before="300" w:after="1" w:line="300" w:lineRule="atLeast"/>
        <w:ind w:firstLine="540"/>
      </w:pPr>
      <w:r>
        <w:t>данные о регистрации по месту жительства (месту пребывания);</w:t>
      </w:r>
    </w:p>
    <w:p w:rsidR="00754349" w:rsidRDefault="00754349">
      <w:pPr>
        <w:spacing w:before="300" w:after="1" w:line="300" w:lineRule="atLeast"/>
        <w:ind w:firstLine="540"/>
      </w:pPr>
      <w:r>
        <w:t xml:space="preserve">вид, серия и номер </w:t>
      </w:r>
      <w:hyperlink r:id="rId14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:rsidR="00754349" w:rsidRDefault="00754349">
      <w:pPr>
        <w:spacing w:before="300" w:after="1" w:line="300" w:lineRule="atLeast"/>
        <w:ind w:firstLine="540"/>
      </w:pPr>
      <w:r>
        <w:lastRenderedPageBreak/>
        <w:t xml:space="preserve">7. Формирование информации, указанной в </w:t>
      </w:r>
      <w:hyperlink w:anchor="P69" w:history="1">
        <w:r>
          <w:rPr>
            <w:color w:val="0000FF"/>
          </w:rPr>
          <w:t>пункте 6</w:t>
        </w:r>
      </w:hyperlink>
      <w:r>
        <w:t xml:space="preserve"> настоящего Положения, осуществляется без учета граждан, которые в полугодии, предшествующем формированию базы данных, являлись лицами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754349" w:rsidRDefault="00754349">
      <w:pPr>
        <w:spacing w:before="300" w:after="1" w:line="300" w:lineRule="atLeast"/>
        <w:ind w:firstLine="540"/>
      </w:pPr>
      <w:r>
        <w:t xml:space="preserve">8. </w:t>
      </w:r>
      <w:proofErr w:type="gramStart"/>
      <w:r>
        <w:t xml:space="preserve">Министерство труда и социальной защиты имеет право включать в базу данных дополнительную информацию по сравнению с указанной в </w:t>
      </w:r>
      <w:hyperlink w:anchor="P69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  <w:proofErr w:type="gramEnd"/>
    </w:p>
    <w:p w:rsidR="00754349" w:rsidRDefault="00754349">
      <w:pPr>
        <w:spacing w:before="300" w:after="1" w:line="300" w:lineRule="atLeast"/>
        <w:ind w:firstLine="540"/>
      </w:pPr>
      <w:r>
        <w:t>9. Министерство труда и социальной защиты при формировании и ведении базы данных:</w:t>
      </w:r>
    </w:p>
    <w:p w:rsidR="00754349" w:rsidRDefault="00754349">
      <w:pPr>
        <w:spacing w:before="300" w:after="1" w:line="300" w:lineRule="atLeast"/>
        <w:ind w:firstLine="540"/>
      </w:pPr>
      <w:r>
        <w:t>9.1. разрабатывает технические требования, связанные с работой базы данных;</w:t>
      </w:r>
    </w:p>
    <w:p w:rsidR="00754349" w:rsidRDefault="00754349">
      <w:pPr>
        <w:spacing w:before="300" w:after="1" w:line="300" w:lineRule="atLeast"/>
        <w:ind w:firstLine="540"/>
      </w:pPr>
      <w:r>
        <w:t>9.2. устанавливает формат и структуру общей части электронных документов для ведения базы данных;</w:t>
      </w:r>
    </w:p>
    <w:p w:rsidR="00754349" w:rsidRDefault="00754349">
      <w:pPr>
        <w:spacing w:before="300" w:after="1" w:line="300" w:lineRule="atLeast"/>
        <w:ind w:firstLine="540"/>
      </w:pPr>
      <w:r>
        <w:t>9.3. обеспечивает выполнение требований законодательства о защите информации в процессе создания, ведения (модернизации) базы данных;</w:t>
      </w:r>
    </w:p>
    <w:p w:rsidR="00754349" w:rsidRDefault="00754349">
      <w:pPr>
        <w:spacing w:before="300" w:after="1" w:line="300" w:lineRule="atLeast"/>
        <w:ind w:firstLine="540"/>
      </w:pPr>
      <w:r>
        <w:t>9.4.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ресурсами, учитывающими отдельные категории граждан;</w:t>
      </w:r>
    </w:p>
    <w:p w:rsidR="00754349" w:rsidRDefault="00754349">
      <w:pPr>
        <w:spacing w:before="300" w:after="1" w:line="300" w:lineRule="atLeast"/>
        <w:ind w:firstLine="540"/>
      </w:pPr>
      <w:bookmarkStart w:id="5" w:name="P84"/>
      <w:bookmarkEnd w:id="5"/>
      <w:r>
        <w:t>9.5.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данных.</w:t>
      </w:r>
    </w:p>
    <w:p w:rsidR="00754349" w:rsidRDefault="00754349">
      <w:pPr>
        <w:spacing w:before="300" w:after="1" w:line="300" w:lineRule="atLeast"/>
        <w:ind w:firstLine="540"/>
      </w:pPr>
      <w:r>
        <w:t xml:space="preserve">10. </w:t>
      </w:r>
      <w:proofErr w:type="gramStart"/>
      <w:r>
        <w:t>База данных на основании отнесения граждан к трудоспособным гражданам, не занятым в экономике, формируется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декабря.</w:t>
      </w:r>
      <w:proofErr w:type="gramEnd"/>
    </w:p>
    <w:p w:rsidR="00754349" w:rsidRDefault="00754349">
      <w:pPr>
        <w:spacing w:before="300" w:after="1" w:line="300" w:lineRule="atLeast"/>
        <w:ind w:firstLine="540"/>
      </w:pPr>
      <w:r>
        <w:t>11. Для формирования базы данных:</w:t>
      </w:r>
    </w:p>
    <w:p w:rsidR="00754349" w:rsidRDefault="00754349">
      <w:pPr>
        <w:spacing w:before="300" w:after="1" w:line="300" w:lineRule="atLeast"/>
        <w:ind w:firstLine="540"/>
      </w:pPr>
      <w:r>
        <w:lastRenderedPageBreak/>
        <w:t xml:space="preserve">11.1. государственные органы, иные организации согласно </w:t>
      </w:r>
      <w:hyperlink r:id="rId15" w:history="1">
        <w:r>
          <w:rPr>
            <w:color w:val="0000FF"/>
          </w:rPr>
          <w:t>приложению 1</w:t>
        </w:r>
      </w:hyperlink>
      <w:r>
        <w:t xml:space="preserve"> представляют в Министерство труда и социальной защиты в соответствии с </w:t>
      </w:r>
      <w:hyperlink w:anchor="P98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02" w:history="1">
        <w:r>
          <w:rPr>
            <w:color w:val="0000FF"/>
          </w:rPr>
          <w:t>17</w:t>
        </w:r>
      </w:hyperlink>
      <w:r>
        <w:t xml:space="preserve"> настоящего Положения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</w:p>
    <w:p w:rsidR="00754349" w:rsidRDefault="00754349">
      <w:pPr>
        <w:spacing w:before="300" w:after="1" w:line="300" w:lineRule="atLeast"/>
        <w:ind w:firstLine="540"/>
      </w:pPr>
      <w:r>
        <w:t xml:space="preserve">11.2. </w:t>
      </w:r>
      <w:r>
        <w:rPr>
          <w:i/>
        </w:rPr>
        <w:t>для служебного пользования</w:t>
      </w:r>
      <w:r>
        <w:t>.</w:t>
      </w:r>
    </w:p>
    <w:p w:rsidR="00754349" w:rsidRDefault="00754349">
      <w:pPr>
        <w:spacing w:before="300" w:after="1" w:line="300" w:lineRule="atLeast"/>
        <w:ind w:firstLine="540"/>
      </w:pPr>
      <w:bookmarkStart w:id="6" w:name="P89"/>
      <w:bookmarkEnd w:id="6"/>
      <w:r>
        <w:t>12. Министерство внутренних дел в соответствии с законодательством и в порядке, определяемом Министром внутренних дел:</w:t>
      </w:r>
    </w:p>
    <w:p w:rsidR="00754349" w:rsidRDefault="00754349">
      <w:pPr>
        <w:spacing w:before="300" w:after="1" w:line="300" w:lineRule="atLeast"/>
        <w:ind w:firstLine="540"/>
      </w:pPr>
      <w:bookmarkStart w:id="7" w:name="P90"/>
      <w:bookmarkEnd w:id="7"/>
      <w:r>
        <w:t>12.1. один раз в полугодие осуществляет формирование в виде текстового файла списка идентификационных номеров граждан, за исключением идентификационных номеров граждан, являвшихся в полугодии, предшествующем формированию базы данных, получателями пенсий, пенсионное обеспечение которых осуществляется Министерством внутренних дел, Комитетом государственной безопасности, Министерством обороны, Министерством по чрезвычайным ситуациям;</w:t>
      </w:r>
    </w:p>
    <w:p w:rsidR="00754349" w:rsidRDefault="00754349">
      <w:pPr>
        <w:spacing w:before="300" w:after="1" w:line="300" w:lineRule="atLeast"/>
        <w:ind w:firstLine="540"/>
      </w:pPr>
      <w:r>
        <w:t xml:space="preserve">12.2. </w:t>
      </w:r>
      <w:r>
        <w:rPr>
          <w:i/>
        </w:rPr>
        <w:t>для служебного пользования</w:t>
      </w:r>
      <w:r>
        <w:t>;</w:t>
      </w:r>
    </w:p>
    <w:p w:rsidR="00754349" w:rsidRDefault="00754349">
      <w:pPr>
        <w:spacing w:before="300" w:after="1" w:line="300" w:lineRule="atLeast"/>
        <w:ind w:firstLine="540"/>
      </w:pPr>
      <w:bookmarkStart w:id="8" w:name="P92"/>
      <w:bookmarkEnd w:id="8"/>
      <w:r>
        <w:t xml:space="preserve">12.3. </w:t>
      </w:r>
      <w:r>
        <w:rPr>
          <w:i/>
        </w:rPr>
        <w:t>для служебного пользования</w:t>
      </w:r>
      <w:r>
        <w:t>;</w:t>
      </w:r>
    </w:p>
    <w:p w:rsidR="00754349" w:rsidRDefault="00754349">
      <w:pPr>
        <w:spacing w:before="300" w:after="1" w:line="300" w:lineRule="atLeast"/>
        <w:ind w:firstLine="540"/>
      </w:pPr>
      <w:r>
        <w:t xml:space="preserve">12.4. </w:t>
      </w:r>
      <w:r>
        <w:rPr>
          <w:i/>
        </w:rPr>
        <w:t>для служебного пользования</w:t>
      </w:r>
      <w:r>
        <w:t>;</w:t>
      </w:r>
    </w:p>
    <w:p w:rsidR="00754349" w:rsidRDefault="00754349">
      <w:pPr>
        <w:spacing w:before="300" w:after="1" w:line="300" w:lineRule="atLeast"/>
        <w:ind w:firstLine="540"/>
      </w:pPr>
      <w:bookmarkStart w:id="9" w:name="P94"/>
      <w:bookmarkEnd w:id="9"/>
      <w:proofErr w:type="gramStart"/>
      <w:r>
        <w:t>12.5. формирует список идентификационных номеров граждан, в отношении которых в квартале, предшествующем формированию (актуализации) базы данных, была избрана мера пресечения в виде домашнего ареста, сведения о которых содержатся в едином государственном банке данных о правонарушениях, и направляет его до 1-го числа второго месяца, следующего за полугодием, за которое формируется (кварталом, за который актуализируется) база данных, в Министерство труда и социальной</w:t>
      </w:r>
      <w:proofErr w:type="gramEnd"/>
      <w:r>
        <w:t xml:space="preserve"> защиты.</w:t>
      </w:r>
    </w:p>
    <w:p w:rsidR="00754349" w:rsidRDefault="00754349">
      <w:pPr>
        <w:spacing w:before="300" w:after="1" w:line="300" w:lineRule="atLeast"/>
        <w:ind w:firstLine="540"/>
      </w:pPr>
      <w:r>
        <w:t xml:space="preserve">13. </w:t>
      </w:r>
      <w:r>
        <w:rPr>
          <w:i/>
        </w:rPr>
        <w:t>Для служебного пользования</w:t>
      </w:r>
      <w:r>
        <w:t>.</w:t>
      </w:r>
    </w:p>
    <w:p w:rsidR="00754349" w:rsidRDefault="00754349">
      <w:pPr>
        <w:spacing w:before="300" w:after="1" w:line="300" w:lineRule="atLeast"/>
        <w:ind w:firstLine="540"/>
      </w:pPr>
      <w:r>
        <w:t xml:space="preserve">14. </w:t>
      </w:r>
      <w:r>
        <w:rPr>
          <w:i/>
        </w:rPr>
        <w:t>Для служебного пользования</w:t>
      </w:r>
      <w:r>
        <w:t>.</w:t>
      </w:r>
    </w:p>
    <w:p w:rsidR="00754349" w:rsidRDefault="00754349">
      <w:pPr>
        <w:spacing w:before="300" w:after="1" w:line="300" w:lineRule="atLeast"/>
        <w:ind w:firstLine="540"/>
      </w:pPr>
      <w:bookmarkStart w:id="10" w:name="P97"/>
      <w:bookmarkEnd w:id="10"/>
      <w:r>
        <w:lastRenderedPageBreak/>
        <w:t xml:space="preserve">15. Комитет государственной безопасности направляет список идентификационных номеров граждан, сформированный в соответствии с </w:t>
      </w:r>
      <w:hyperlink w:anchor="P90" w:history="1">
        <w:r>
          <w:rPr>
            <w:color w:val="0000FF"/>
          </w:rPr>
          <w:t>подпунктами 12.1</w:t>
        </w:r>
      </w:hyperlink>
      <w:r>
        <w:t xml:space="preserve"> - </w:t>
      </w:r>
      <w:hyperlink w:anchor="P92" w:history="1">
        <w:r>
          <w:rPr>
            <w:color w:val="0000FF"/>
          </w:rPr>
          <w:t>12.3 пункта 12</w:t>
        </w:r>
      </w:hyperlink>
      <w:r>
        <w:t>, подпунктами 13.1 и 13.2 пункта 13, подпунктами 14.1 и 14.2 пункта 14 настоящего Положения, в Министерство труда и социальной защиты до 20-го числа второго месяца, следующего за полугодием, за которое формируется база данных.</w:t>
      </w:r>
    </w:p>
    <w:p w:rsidR="00754349" w:rsidRDefault="00754349">
      <w:pPr>
        <w:spacing w:before="300" w:after="1" w:line="300" w:lineRule="atLeast"/>
        <w:ind w:firstLine="540"/>
      </w:pPr>
      <w:bookmarkStart w:id="11" w:name="P98"/>
      <w:bookmarkEnd w:id="11"/>
      <w:r>
        <w:t xml:space="preserve">16. Государственные органы, иные организации, за исключением перечисленных в </w:t>
      </w:r>
      <w:hyperlink w:anchor="P89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97" w:history="1">
        <w:r>
          <w:rPr>
            <w:color w:val="0000FF"/>
          </w:rPr>
          <w:t>15</w:t>
        </w:r>
      </w:hyperlink>
      <w:r>
        <w:t xml:space="preserve"> настоящего Положения, формируют в отношении граждан, которые в квартале, предшествующем формированию (актуализации) базы данных, относились к категориям, указанным в </w:t>
      </w:r>
      <w:hyperlink r:id="rId16" w:history="1">
        <w:r>
          <w:rPr>
            <w:color w:val="0000FF"/>
          </w:rPr>
          <w:t>пунктах 3</w:t>
        </w:r>
      </w:hyperlink>
      <w:r>
        <w:t xml:space="preserve"> - </w:t>
      </w:r>
      <w:hyperlink r:id="rId17" w:history="1">
        <w:r>
          <w:rPr>
            <w:color w:val="0000FF"/>
          </w:rPr>
          <w:t>12</w:t>
        </w:r>
      </w:hyperlink>
      <w:r>
        <w:t xml:space="preserve"> приложения 1 к настоящему Положению, списки идентификационных номеров и представляют их для формирования (актуализации) базы данных:</w:t>
      </w:r>
    </w:p>
    <w:p w:rsidR="00754349" w:rsidRDefault="00754349">
      <w:pPr>
        <w:spacing w:before="300" w:after="1" w:line="300" w:lineRule="atLeast"/>
        <w:ind w:firstLine="540"/>
      </w:pPr>
      <w:bookmarkStart w:id="12" w:name="P99"/>
      <w:bookmarkEnd w:id="12"/>
      <w:r>
        <w:t>при наличии государственных информационных систем и ресурсов, учитывающих отдельные категории граждан, - посредством общегосударственной автоматизированной информационной системы в автоматизированном режиме;</w:t>
      </w:r>
    </w:p>
    <w:p w:rsidR="00754349" w:rsidRDefault="00754349">
      <w:pPr>
        <w:spacing w:before="300" w:after="1" w:line="300" w:lineRule="atLeast"/>
        <w:ind w:firstLine="540"/>
      </w:pPr>
      <w:bookmarkStart w:id="13" w:name="P100"/>
      <w:bookmarkEnd w:id="13"/>
      <w:r>
        <w:t xml:space="preserve">при отсутствии государственных информационных систем и ресурсов, учитывающих отдельные категории граждан, - с использованием программного обеспечения, указанного в </w:t>
      </w:r>
      <w:hyperlink w:anchor="P84" w:history="1">
        <w:r>
          <w:rPr>
            <w:color w:val="0000FF"/>
          </w:rPr>
          <w:t>подпункте 9.5 пункта 9</w:t>
        </w:r>
      </w:hyperlink>
      <w:r>
        <w:t xml:space="preserve"> настоящего Положения, посредством общегосударственной автоматизированной информационной системы или иной межведомственной информационной системы, использование которой допускается для организации такого взаимодействия.</w:t>
      </w:r>
    </w:p>
    <w:p w:rsidR="00754349" w:rsidRDefault="00754349">
      <w:pPr>
        <w:spacing w:before="300" w:after="1" w:line="300" w:lineRule="atLeast"/>
        <w:ind w:firstLine="540"/>
      </w:pPr>
      <w:bookmarkStart w:id="14" w:name="P101"/>
      <w:bookmarkEnd w:id="14"/>
      <w:r>
        <w:rPr>
          <w:i/>
        </w:rPr>
        <w:t>Для служебного пользования.</w:t>
      </w:r>
    </w:p>
    <w:p w:rsidR="00754349" w:rsidRDefault="00754349">
      <w:pPr>
        <w:spacing w:before="300" w:after="1" w:line="300" w:lineRule="atLeast"/>
        <w:ind w:firstLine="540"/>
      </w:pPr>
      <w:bookmarkStart w:id="15" w:name="P102"/>
      <w:bookmarkEnd w:id="15"/>
      <w:r>
        <w:t xml:space="preserve">17. </w:t>
      </w:r>
      <w:proofErr w:type="gramStart"/>
      <w:r>
        <w:t xml:space="preserve">Государственные органы, иные организации, указанные в </w:t>
      </w:r>
      <w:hyperlink w:anchor="P98" w:history="1">
        <w:r>
          <w:rPr>
            <w:color w:val="0000FF"/>
          </w:rPr>
          <w:t>пункте 16</w:t>
        </w:r>
      </w:hyperlink>
      <w:r>
        <w:t xml:space="preserve"> настоящего Положения, направляют списки идентификационных номеров граждан, сформированные в соответствии с </w:t>
      </w:r>
      <w:hyperlink w:anchor="P99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00" w:history="1">
        <w:r>
          <w:rPr>
            <w:color w:val="0000FF"/>
          </w:rPr>
          <w:t>третьим части первой</w:t>
        </w:r>
      </w:hyperlink>
      <w:r>
        <w:t xml:space="preserve"> и </w:t>
      </w:r>
      <w:hyperlink w:anchor="P101" w:history="1">
        <w:r>
          <w:rPr>
            <w:color w:val="0000FF"/>
          </w:rPr>
          <w:t>частью второй пункта 16</w:t>
        </w:r>
      </w:hyperlink>
      <w:r>
        <w:t xml:space="preserve"> настоящего Положения, в Министерство труда и социальной защиты до 15-го числа второго месяца, следующего за полугодием, за которое формируется (кварталом, за который актуализируется) база данных.</w:t>
      </w:r>
      <w:proofErr w:type="gramEnd"/>
    </w:p>
    <w:p w:rsidR="00754349" w:rsidRDefault="00754349">
      <w:pPr>
        <w:spacing w:before="300" w:after="1" w:line="300" w:lineRule="atLeast"/>
        <w:ind w:firstLine="540"/>
      </w:pPr>
      <w:r>
        <w:t xml:space="preserve">18. </w:t>
      </w:r>
      <w:proofErr w:type="gramStart"/>
      <w:r>
        <w:t xml:space="preserve">Министерство труда и социальной защиты на основании списков идентификационных номеров граждан, полученных в соответствии с </w:t>
      </w:r>
      <w:hyperlink w:anchor="P94" w:history="1">
        <w:r>
          <w:rPr>
            <w:color w:val="0000FF"/>
          </w:rPr>
          <w:t>подпунктом 12.5 пункта 12</w:t>
        </w:r>
      </w:hyperlink>
      <w:r>
        <w:t xml:space="preserve">, </w:t>
      </w:r>
      <w:hyperlink w:anchor="P97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2" w:history="1">
        <w:r>
          <w:rPr>
            <w:color w:val="0000FF"/>
          </w:rPr>
          <w:t>17</w:t>
        </w:r>
      </w:hyperlink>
      <w:r>
        <w:t xml:space="preserve"> настоящего Положения, и сведений о гражданах, категории которых указаны в </w:t>
      </w:r>
      <w:hyperlink r:id="rId18" w:history="1">
        <w:r>
          <w:rPr>
            <w:color w:val="0000FF"/>
          </w:rPr>
          <w:t>пункте 2 приложения 1</w:t>
        </w:r>
      </w:hyperlink>
      <w:r>
        <w:t xml:space="preserve"> к настоящему Положению, с учетом их уточнения (при необходимости) формирует (актуализирует) базу данных до 25-го числа второго месяца, следующего за полугодием, за которое формируется</w:t>
      </w:r>
      <w:proofErr w:type="gramEnd"/>
      <w:r>
        <w:t xml:space="preserve"> (кварталом, за который актуализируется) база данных.</w:t>
      </w:r>
    </w:p>
    <w:p w:rsidR="00754349" w:rsidRDefault="00754349">
      <w:pPr>
        <w:spacing w:before="300" w:after="1" w:line="300" w:lineRule="atLeast"/>
        <w:ind w:firstLine="540"/>
      </w:pPr>
      <w:bookmarkStart w:id="16" w:name="P104"/>
      <w:bookmarkEnd w:id="16"/>
      <w:r>
        <w:t xml:space="preserve">19. </w:t>
      </w:r>
      <w:proofErr w:type="gramStart"/>
      <w:r>
        <w:t xml:space="preserve">Министерство внутренних дел представляет в Министерство труда и социальной защиты в соответствии с электронными запросами информацию о гражданах, идентификационные номера которых включены в базу данных (фамилия, собственное имя, отчество (если таковое имеется) на русском языке, дата рождения, пол, гражданство, данные о регистрации по месту жительства (месту пребывания), вид, серия и номер </w:t>
      </w:r>
      <w:hyperlink r:id="rId19" w:history="1">
        <w:r>
          <w:rPr>
            <w:color w:val="0000FF"/>
          </w:rPr>
          <w:t>документа</w:t>
        </w:r>
      </w:hyperlink>
      <w:r>
        <w:t>, удостоверяющего личность).</w:t>
      </w:r>
      <w:proofErr w:type="gramEnd"/>
    </w:p>
    <w:p w:rsidR="00754349" w:rsidRDefault="00754349">
      <w:pPr>
        <w:spacing w:before="300" w:after="1" w:line="300" w:lineRule="atLeast"/>
        <w:ind w:firstLine="540"/>
      </w:pPr>
      <w:r>
        <w:t>Порядок взаимодействия,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754349" w:rsidRDefault="00754349">
      <w:pPr>
        <w:spacing w:before="300" w:after="1" w:line="300" w:lineRule="atLeast"/>
        <w:ind w:firstLine="540"/>
      </w:pPr>
      <w:r>
        <w:t xml:space="preserve">С 1 января 2022 г. Министерство внутренних дел представляет в Министерство труда и социальной защиты информацию, указанную в </w:t>
      </w:r>
      <w:hyperlink w:anchor="P104" w:history="1">
        <w:r>
          <w:rPr>
            <w:color w:val="0000FF"/>
          </w:rPr>
          <w:t>части первой</w:t>
        </w:r>
      </w:hyperlink>
      <w:r>
        <w:t xml:space="preserve"> настоящего пункта, посредством общегосударственной автоматизированной информационной системы.</w:t>
      </w:r>
    </w:p>
    <w:p w:rsidR="00754349" w:rsidRDefault="00754349">
      <w:pPr>
        <w:spacing w:before="300" w:after="1" w:line="300" w:lineRule="atLeast"/>
        <w:ind w:firstLine="540"/>
      </w:pPr>
      <w:r>
        <w:t xml:space="preserve">20. Министерство труда и социальной защиты на основании информации, полученной в соответствии с </w:t>
      </w:r>
      <w:hyperlink w:anchor="P104" w:history="1">
        <w:r>
          <w:rPr>
            <w:color w:val="0000FF"/>
          </w:rPr>
          <w:t>пунктом 19</w:t>
        </w:r>
      </w:hyperlink>
      <w:r>
        <w:t xml:space="preserve">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(кварталом, за который актуализируется) база данных.</w:t>
      </w:r>
    </w:p>
    <w:p w:rsidR="00754349" w:rsidRDefault="00754349">
      <w:pPr>
        <w:spacing w:before="300" w:after="1" w:line="300" w:lineRule="atLeast"/>
        <w:ind w:firstLine="540"/>
      </w:pPr>
      <w:r>
        <w:t xml:space="preserve">21. </w:t>
      </w:r>
      <w:proofErr w:type="gramStart"/>
      <w:r>
        <w:t xml:space="preserve">Из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который формируется постоянно действующей комиссией в соответствии с </w:t>
      </w:r>
      <w:hyperlink r:id="rId20" w:history="1">
        <w:r>
          <w:rPr>
            <w:color w:val="0000FF"/>
          </w:rPr>
          <w:t>пунктом 5</w:t>
        </w:r>
      </w:hyperlink>
      <w:r>
        <w:t xml:space="preserve"> Декрета Президента Республики Беларусь от 2 апреля 2015 г. N 3, исключаются граждане при их обращении в указанную комиссию и предъявлении подтверждающих документов</w:t>
      </w:r>
      <w:proofErr w:type="gramEnd"/>
      <w:r>
        <w:t xml:space="preserve">, </w:t>
      </w:r>
      <w:proofErr w:type="gramStart"/>
      <w:r>
        <w:t>которые</w:t>
      </w:r>
      <w:proofErr w:type="gramEnd"/>
      <w:r>
        <w:t xml:space="preserve"> относятся к следующим категориям: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t>работающие</w:t>
      </w:r>
      <w:proofErr w:type="gramEnd"/>
      <w:r>
        <w:t xml:space="preserve"> за границей;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lastRenderedPageBreak/>
        <w:t>с которыми прекращены трудовые отношения, -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- в течение шести месяцев с даты увольнения;</w:t>
      </w:r>
      <w:proofErr w:type="gramEnd"/>
    </w:p>
    <w:p w:rsidR="00754349" w:rsidRDefault="00754349">
      <w:pPr>
        <w:spacing w:before="300" w:after="1" w:line="300" w:lineRule="atLeast"/>
        <w:ind w:firstLine="540"/>
      </w:pPr>
      <w:r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 - в течение шести месяцев, начиная с месяца, в котором были прекращены указанные отношения;</w:t>
      </w:r>
    </w:p>
    <w:p w:rsidR="00754349" w:rsidRDefault="00754349">
      <w:pPr>
        <w:spacing w:before="300" w:after="1" w:line="300" w:lineRule="atLeast"/>
        <w:ind w:firstLine="540"/>
      </w:pPr>
      <w:proofErr w:type="gramStart"/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754349" w:rsidRDefault="00754349">
      <w:pPr>
        <w:spacing w:before="300" w:after="1" w:line="300" w:lineRule="atLeast"/>
        <w:ind w:firstLine="540"/>
      </w:pPr>
      <w:r>
        <w:t xml:space="preserve"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медицинскую деятельность, - в период беременности и родов.</w:t>
      </w:r>
    </w:p>
    <w:p w:rsidR="00754349" w:rsidRDefault="00754349">
      <w:pPr>
        <w:spacing w:after="1" w:line="300" w:lineRule="atLeast"/>
        <w:ind w:firstLine="540"/>
      </w:pPr>
    </w:p>
    <w:p w:rsidR="00CE7E59" w:rsidRDefault="00CE7E59"/>
    <w:sectPr w:rsidR="00CE7E59" w:rsidSect="00B8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226A6"/>
    <w:rsid w:val="005D59DB"/>
    <w:rsid w:val="005F6210"/>
    <w:rsid w:val="00754349"/>
    <w:rsid w:val="008226A6"/>
    <w:rsid w:val="00C7391D"/>
    <w:rsid w:val="00CE7E59"/>
    <w:rsid w:val="00DF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39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13AE3B6840CDF62D663D9475B509416A2264CAEBC4594FC213B8F6400682332B88BBCF08A689D5523169893m805G" TargetMode="External"/><Relationship Id="rId13" Type="http://schemas.openxmlformats.org/officeDocument/2006/relationships/hyperlink" Target="consultantplus://offline/ref=A6213AE3B6840CDF62D663D9475B509416A2264CAEBC459CF3213E8F6400682332B88BBCF08A689D552317919Fm80CG" TargetMode="External"/><Relationship Id="rId18" Type="http://schemas.openxmlformats.org/officeDocument/2006/relationships/hyperlink" Target="consultantplus://offline/ref=A6213AE3B6840CDF62D663D9475B509416A2264CAEBC469EF5263A8F6400682332B88BBCF08A689D5523169195m80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213AE3B6840CDF62D663D9475B509416A2264CAEBC459CF3213E8F6400682332B88BBCF08A689D552317919Fm80CG" TargetMode="External"/><Relationship Id="rId7" Type="http://schemas.openxmlformats.org/officeDocument/2006/relationships/hyperlink" Target="consultantplus://offline/ref=A6213AE3B6840CDF62D663D9475B509416A2264CAEBC469CF127378F6400682332B88BBCF08A689D5523169096m800G" TargetMode="External"/><Relationship Id="rId12" Type="http://schemas.openxmlformats.org/officeDocument/2006/relationships/hyperlink" Target="consultantplus://offline/ref=A6213AE3B6840CDF62D663D9475B509416A2264CAEB5409BFD2434D26E08312F30BF84E3E78D219154231694m907G" TargetMode="External"/><Relationship Id="rId17" Type="http://schemas.openxmlformats.org/officeDocument/2006/relationships/hyperlink" Target="consultantplus://offline/ref=A6213AE3B6840CDF62D663D9475B509416A2264CAEBC469EF5263A8F6400682332B88BBCF08A689D5523169191m80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213AE3B6840CDF62D663D9475B509416A2264CAEBC469EF5263A8F6400682332B88BBCF08A689D5523169192m803G" TargetMode="External"/><Relationship Id="rId20" Type="http://schemas.openxmlformats.org/officeDocument/2006/relationships/hyperlink" Target="consultantplus://offline/ref=A6213AE3B6840CDF62D663D9475B509416A2264CAEBC469CF12A3B8F6400682332B88BBCF08A689D5523169192m80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13AE3B6840CDF62D663D9475B509416A2264CAEBB449AFC2234D26E08312F30BF84E3E78D219154231699m907G" TargetMode="External"/><Relationship Id="rId11" Type="http://schemas.openxmlformats.org/officeDocument/2006/relationships/hyperlink" Target="consultantplus://offline/ref=A6213AE3B6840CDF62D663D9475B509416A2264CAEBB449AFC2234D26E08312F30BF84E3E78D219154231699m907G" TargetMode="External"/><Relationship Id="rId5" Type="http://schemas.openxmlformats.org/officeDocument/2006/relationships/hyperlink" Target="consultantplus://offline/ref=A6213AE3B6840CDF62D663D9475B509416A2264CAEBC469CF12A3B8F6400682332B8m80BG" TargetMode="External"/><Relationship Id="rId15" Type="http://schemas.openxmlformats.org/officeDocument/2006/relationships/hyperlink" Target="consultantplus://offline/ref=A6213AE3B6840CDF62D663D9475B509416A2264CAEBC469EF5263A8F6400682332B88BBCF08A689D5523169194m80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6213AE3B6840CDF62D663D9475B509416A2264CAEBC459DF62A3D8F6400682332B88BBCF08A689D5523169097m807G" TargetMode="External"/><Relationship Id="rId19" Type="http://schemas.openxmlformats.org/officeDocument/2006/relationships/hyperlink" Target="consultantplus://offline/ref=A6213AE3B6840CDF62D663D9475B509416A2264CAEBC4595FC27368F6400682332B88BBCF08A689D5523169096m80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213AE3B6840CDF62D663D9475B509416A2264CAEBC469BF72534D26E08312F30BF84E3E78D219154231691m907G" TargetMode="External"/><Relationship Id="rId14" Type="http://schemas.openxmlformats.org/officeDocument/2006/relationships/hyperlink" Target="consultantplus://offline/ref=A6213AE3B6840CDF62D663D9475B509416A2264CAEBC4595FC27368F6400682332B88BBCF08A689D5523169096m80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3648</Words>
  <Characters>20798</Characters>
  <Application>Microsoft Office Word</Application>
  <DocSecurity>0</DocSecurity>
  <Lines>173</Lines>
  <Paragraphs>48</Paragraphs>
  <ScaleCrop>false</ScaleCrop>
  <Company/>
  <LinksUpToDate>false</LinksUpToDate>
  <CharactersWithSpaces>24398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Млынарчик Оксана</dc:creator>
  <cp:keywords/>
  <dc:description/>
  <cp:lastModifiedBy>Млынарчик Оксана</cp:lastModifiedBy>
  <cp:revision>3</cp:revision>
  <dcterms:created xsi:type="dcterms:W3CDTF">2018-08-09T06:52:00Z</dcterms:created>
  <dcterms:modified xsi:type="dcterms:W3CDTF">2018-08-09T08:12:00Z</dcterms:modified>
</cp:coreProperties>
</file>